
<file path=[Content_Types].xml><?xml version="1.0" encoding="utf-8"?>
<Types xmlns="http://schemas.openxmlformats.org/package/2006/content-types">
  <Default Extension="emf" ContentType="image/x-emf"/>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7B089B" w14:textId="779E1C1A" w:rsidR="00A22959" w:rsidRPr="00B509A5" w:rsidRDefault="006B64A2" w:rsidP="00A22959">
      <w:pPr>
        <w:pStyle w:val="Heading1"/>
        <w:keepNext/>
        <w:rPr>
          <w:b w:val="0"/>
          <w:bCs/>
          <w:color w:val="auto"/>
        </w:rPr>
      </w:pPr>
      <w:bookmarkStart w:id="0" w:name="_Hlk44672633"/>
      <w:r>
        <w:rPr>
          <w:noProof/>
        </w:rPr>
        <w:drawing>
          <wp:inline distT="0" distB="0" distL="0" distR="0" wp14:anchorId="07A90CDB" wp14:editId="5A4BF9CF">
            <wp:extent cx="5003800" cy="3344545"/>
            <wp:effectExtent l="0" t="0" r="0" b="0"/>
            <wp:docPr id="1386840874" name="Picture 4" descr="A large crowd of people at a conce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840874" name="Picture 4" descr="A large crowd of people at a concert&#10;&#10;AI-generated content may be incorrect."/>
                    <pic:cNvPicPr/>
                  </pic:nvPicPr>
                  <pic:blipFill>
                    <a:blip r:embed="rId11"/>
                    <a:stretch>
                      <a:fillRect/>
                    </a:stretch>
                  </pic:blipFill>
                  <pic:spPr>
                    <a:xfrm>
                      <a:off x="0" y="0"/>
                      <a:ext cx="5003800" cy="3344545"/>
                    </a:xfrm>
                    <a:prstGeom prst="rect">
                      <a:avLst/>
                    </a:prstGeom>
                  </pic:spPr>
                </pic:pic>
              </a:graphicData>
            </a:graphic>
          </wp:inline>
        </w:drawing>
      </w:r>
    </w:p>
    <w:p w14:paraId="5106183F" w14:textId="3D4DD0A1" w:rsidR="00A22959" w:rsidRDefault="00A22959" w:rsidP="00B509A5">
      <w:pPr>
        <w:pStyle w:val="Caption"/>
        <w:jc w:val="right"/>
      </w:pPr>
      <w:r>
        <w:t>P</w:t>
      </w:r>
      <w:r w:rsidR="00B978BD">
        <w:t>icture</w:t>
      </w:r>
      <w:r>
        <w:t xml:space="preserve"> credit:</w:t>
      </w:r>
      <w:r w:rsidRPr="00A22959">
        <w:t xml:space="preserve"> </w:t>
      </w:r>
      <w:r>
        <w:t>@shotawaydotcom and @arcadia</w:t>
      </w:r>
    </w:p>
    <w:p w14:paraId="5AD1D705" w14:textId="259ECC48" w:rsidR="00E15A99" w:rsidRPr="00B509A5" w:rsidRDefault="00E15A99" w:rsidP="00B509A5">
      <w:pPr>
        <w:rPr>
          <w:rStyle w:val="Strong"/>
          <w:b w:val="0"/>
          <w:bCs w:val="0"/>
        </w:rPr>
      </w:pPr>
    </w:p>
    <w:p w14:paraId="63EDAA35" w14:textId="7003EFC2" w:rsidR="00EA162F" w:rsidRPr="00EA162F" w:rsidRDefault="00EA162F" w:rsidP="00EA162F">
      <w:pPr>
        <w:pStyle w:val="Heading1"/>
        <w:rPr>
          <w:noProof/>
          <w:lang w:eastAsia="en-GB"/>
        </w:rPr>
      </w:pPr>
      <w:r w:rsidRPr="00EA162F">
        <w:rPr>
          <w:noProof/>
          <w:lang w:eastAsia="en-GB"/>
        </w:rPr>
        <w:t>Sennheiser Spectera helps Arcadia</w:t>
      </w:r>
      <w:r w:rsidR="00B509A5">
        <w:rPr>
          <w:noProof/>
          <w:lang w:eastAsia="en-GB"/>
        </w:rPr>
        <w:t>’</w:t>
      </w:r>
      <w:r w:rsidRPr="00EA162F">
        <w:rPr>
          <w:noProof/>
          <w:lang w:eastAsia="en-GB"/>
        </w:rPr>
        <w:t xml:space="preserve">s </w:t>
      </w:r>
      <w:r w:rsidR="005A44BE">
        <w:rPr>
          <w:noProof/>
          <w:lang w:eastAsia="en-GB"/>
        </w:rPr>
        <w:t>D</w:t>
      </w:r>
      <w:r w:rsidRPr="00EA162F">
        <w:rPr>
          <w:noProof/>
          <w:lang w:eastAsia="en-GB"/>
        </w:rPr>
        <w:t>ragonfly soar at Glastonbury 2025</w:t>
      </w:r>
    </w:p>
    <w:p w14:paraId="5D1A638B" w14:textId="236BBF48" w:rsidR="008E4DA4" w:rsidRPr="00EE4A8A" w:rsidRDefault="005A44BE" w:rsidP="00B00842">
      <w:pPr>
        <w:rPr>
          <w:rStyle w:val="Strong"/>
        </w:rPr>
      </w:pPr>
      <w:r>
        <w:rPr>
          <w:rStyle w:val="Strong"/>
        </w:rPr>
        <w:t>Wireless audio innovation supports spectacular live performances</w:t>
      </w:r>
    </w:p>
    <w:p w14:paraId="5869C601" w14:textId="77777777" w:rsidR="00B00842" w:rsidRPr="00EE4A8A" w:rsidRDefault="00B00842" w:rsidP="00B00842">
      <w:pPr>
        <w:rPr>
          <w:rStyle w:val="Strong"/>
        </w:rPr>
      </w:pPr>
    </w:p>
    <w:p w14:paraId="6CDDED87" w14:textId="57723BC1" w:rsidR="00A14D69" w:rsidRPr="00EE4A8A" w:rsidRDefault="00EA162F" w:rsidP="00A14D69">
      <w:pPr>
        <w:rPr>
          <w:rStyle w:val="Strong"/>
        </w:rPr>
      </w:pPr>
      <w:r>
        <w:rPr>
          <w:rStyle w:val="Strong"/>
          <w:i/>
          <w:iCs/>
        </w:rPr>
        <w:t>Marlow</w:t>
      </w:r>
      <w:r w:rsidR="00B00842" w:rsidRPr="00EE4A8A">
        <w:rPr>
          <w:rStyle w:val="Strong"/>
          <w:i/>
          <w:iCs/>
        </w:rPr>
        <w:t>,</w:t>
      </w:r>
      <w:r>
        <w:rPr>
          <w:rStyle w:val="Strong"/>
          <w:i/>
          <w:iCs/>
        </w:rPr>
        <w:t xml:space="preserve"> UK</w:t>
      </w:r>
      <w:r w:rsidR="00992054">
        <w:rPr>
          <w:rStyle w:val="Strong"/>
          <w:i/>
          <w:iCs/>
        </w:rPr>
        <w:t>,</w:t>
      </w:r>
      <w:r w:rsidR="00B00842" w:rsidRPr="00EE4A8A">
        <w:rPr>
          <w:rStyle w:val="Strong"/>
          <w:i/>
          <w:iCs/>
        </w:rPr>
        <w:t xml:space="preserve"> </w:t>
      </w:r>
      <w:r w:rsidR="0025223B">
        <w:rPr>
          <w:rStyle w:val="Strong"/>
          <w:i/>
          <w:iCs/>
        </w:rPr>
        <w:t>24</w:t>
      </w:r>
      <w:r>
        <w:rPr>
          <w:rStyle w:val="Strong"/>
          <w:i/>
          <w:iCs/>
        </w:rPr>
        <w:t xml:space="preserve"> July</w:t>
      </w:r>
      <w:r w:rsidR="00B00842" w:rsidRPr="00EE4A8A">
        <w:rPr>
          <w:rStyle w:val="Strong"/>
          <w:i/>
          <w:iCs/>
        </w:rPr>
        <w:t xml:space="preserve"> 2025</w:t>
      </w:r>
      <w:r w:rsidR="00B00842" w:rsidRPr="00EE4A8A">
        <w:rPr>
          <w:rStyle w:val="Strong"/>
        </w:rPr>
        <w:t xml:space="preserve"> –</w:t>
      </w:r>
      <w:r>
        <w:rPr>
          <w:rStyle w:val="Strong"/>
        </w:rPr>
        <w:t xml:space="preserve"> </w:t>
      </w:r>
      <w:r w:rsidRPr="00EA162F">
        <w:rPr>
          <w:rStyle w:val="Strong"/>
        </w:rPr>
        <w:t>This year</w:t>
      </w:r>
      <w:r w:rsidR="00B509A5">
        <w:rPr>
          <w:rStyle w:val="Strong"/>
        </w:rPr>
        <w:t>’</w:t>
      </w:r>
      <w:r w:rsidRPr="00EA162F">
        <w:rPr>
          <w:rStyle w:val="Strong"/>
        </w:rPr>
        <w:t>s Glastonbury festival witnessed the return of performance art collective Arcadia Spectacular and their iconic Dragonfly Stage, an extraordinary 13-metre-</w:t>
      </w:r>
      <w:r w:rsidR="005A44BE">
        <w:rPr>
          <w:rStyle w:val="Strong"/>
        </w:rPr>
        <w:t>long</w:t>
      </w:r>
      <w:r w:rsidRPr="00EA162F">
        <w:rPr>
          <w:rStyle w:val="Strong"/>
        </w:rPr>
        <w:t xml:space="preserve"> installation crafted from a transformed Sea King military helicopter. The colossal metallic </w:t>
      </w:r>
      <w:r w:rsidR="005A44BE">
        <w:rPr>
          <w:rStyle w:val="Strong"/>
        </w:rPr>
        <w:t>sculpture</w:t>
      </w:r>
      <w:r w:rsidRPr="00EA162F">
        <w:rPr>
          <w:rStyle w:val="Strong"/>
        </w:rPr>
        <w:t xml:space="preserve"> dominated the festival landscape, reimagined as a living </w:t>
      </w:r>
      <w:r w:rsidR="005A44BE">
        <w:rPr>
          <w:rStyle w:val="Strong"/>
        </w:rPr>
        <w:t xml:space="preserve">creature </w:t>
      </w:r>
      <w:r w:rsidRPr="00EA162F">
        <w:rPr>
          <w:rStyle w:val="Strong"/>
        </w:rPr>
        <w:t>through dynamic projection mapping, LED illumination, and upgraded laser technology integrated into its wing structures. Founded by creative engineers Bert</w:t>
      </w:r>
      <w:r w:rsidR="00977C16">
        <w:rPr>
          <w:rStyle w:val="Strong"/>
        </w:rPr>
        <w:t>ie</w:t>
      </w:r>
      <w:r w:rsidRPr="00EA162F">
        <w:rPr>
          <w:rStyle w:val="Strong"/>
        </w:rPr>
        <w:t xml:space="preserve"> Cole and Pip Rush, Arcadia debuted at Glastonbury in 2007 and has held a permanent area since 2014. This year marked a significan</w:t>
      </w:r>
      <w:r w:rsidR="005A44BE">
        <w:rPr>
          <w:rStyle w:val="Strong"/>
        </w:rPr>
        <w:t>t wireless</w:t>
      </w:r>
      <w:r w:rsidRPr="00EA162F">
        <w:rPr>
          <w:rStyle w:val="Strong"/>
        </w:rPr>
        <w:t xml:space="preserve"> evolution for Arcadia, with Sennheiser</w:t>
      </w:r>
      <w:r w:rsidR="00B509A5">
        <w:rPr>
          <w:rStyle w:val="Strong"/>
        </w:rPr>
        <w:t>’</w:t>
      </w:r>
      <w:r w:rsidRPr="00EA162F">
        <w:rPr>
          <w:rStyle w:val="Strong"/>
        </w:rPr>
        <w:t xml:space="preserve">s </w:t>
      </w:r>
      <w:r>
        <w:rPr>
          <w:rStyle w:val="Strong"/>
        </w:rPr>
        <w:t>revolutionary</w:t>
      </w:r>
      <w:r w:rsidRPr="00EA162F">
        <w:rPr>
          <w:rStyle w:val="Strong"/>
        </w:rPr>
        <w:t xml:space="preserve"> Spectera wireless system delivering </w:t>
      </w:r>
      <w:r w:rsidR="003A6140">
        <w:rPr>
          <w:rStyle w:val="Strong"/>
        </w:rPr>
        <w:t>pristine</w:t>
      </w:r>
      <w:r w:rsidRPr="00EA162F">
        <w:rPr>
          <w:rStyle w:val="Strong"/>
        </w:rPr>
        <w:t xml:space="preserve"> audio performance in one of the most demanding RF environments in the world.</w:t>
      </w:r>
    </w:p>
    <w:p w14:paraId="18EE33BB" w14:textId="77777777" w:rsidR="003C699E" w:rsidRPr="00EE4A8A" w:rsidRDefault="003C699E" w:rsidP="000D57DF">
      <w:pPr>
        <w:tabs>
          <w:tab w:val="left" w:pos="4710"/>
        </w:tabs>
      </w:pPr>
    </w:p>
    <w:p w14:paraId="54B7B884" w14:textId="13306848" w:rsidR="003A6140" w:rsidRDefault="00EA162F" w:rsidP="00EA162F">
      <w:pPr>
        <w:tabs>
          <w:tab w:val="left" w:pos="4710"/>
        </w:tabs>
        <w:rPr>
          <w:rFonts w:cs="Arial"/>
          <w:color w:val="000000"/>
          <w:szCs w:val="18"/>
        </w:rPr>
      </w:pPr>
      <w:r>
        <w:t>Kevin Gwyther-Brown, Business Development Manager</w:t>
      </w:r>
      <w:r w:rsidR="003A6140" w:rsidRPr="003A6140">
        <w:t xml:space="preserve"> </w:t>
      </w:r>
      <w:r w:rsidR="003A6140">
        <w:t>– Professional Audio at Sennheiser</w:t>
      </w:r>
      <w:r>
        <w:t xml:space="preserve">, has worked closely with Arcadia </w:t>
      </w:r>
      <w:r w:rsidR="003A6140">
        <w:t xml:space="preserve">for the past </w:t>
      </w:r>
      <w:r w:rsidR="00977C16">
        <w:t>year,</w:t>
      </w:r>
      <w:r>
        <w:t xml:space="preserve"> building a relationship that has evolved alongside the technology. </w:t>
      </w:r>
      <w:r w:rsidR="00B509A5">
        <w:t>“</w:t>
      </w:r>
      <w:r>
        <w:t>The Arcadia team ha</w:t>
      </w:r>
      <w:r w:rsidR="003A6140">
        <w:t>s</w:t>
      </w:r>
      <w:r>
        <w:t xml:space="preserve"> been familiar with Spectera since the system was announced at IBC 2024</w:t>
      </w:r>
      <w:r w:rsidR="003A6140">
        <w:t>. Their</w:t>
      </w:r>
      <w:r>
        <w:t xml:space="preserve"> vision was always to move to Spectera, and </w:t>
      </w:r>
      <w:r w:rsidR="003A6140">
        <w:t>it came</w:t>
      </w:r>
      <w:r>
        <w:t xml:space="preserve"> to </w:t>
      </w:r>
      <w:r>
        <w:lastRenderedPageBreak/>
        <w:t>fruition</w:t>
      </w:r>
      <w:r w:rsidR="003A6140">
        <w:t xml:space="preserve"> at this year’s festival</w:t>
      </w:r>
      <w:r>
        <w:t>,</w:t>
      </w:r>
      <w:r w:rsidR="00B509A5">
        <w:t>”</w:t>
      </w:r>
      <w:r>
        <w:t xml:space="preserve"> he says. </w:t>
      </w:r>
      <w:r w:rsidR="00B509A5">
        <w:t>“</w:t>
      </w:r>
      <w:r>
        <w:t>For me, this is all about the evolution of the relationship between Arcadia and Sennheiser</w:t>
      </w:r>
      <w:r w:rsidR="003A6140">
        <w:t>,</w:t>
      </w:r>
      <w:r>
        <w:t xml:space="preserve"> both in terms of our </w:t>
      </w:r>
      <w:r w:rsidR="00467D88">
        <w:t>collaboration</w:t>
      </w:r>
      <w:r w:rsidR="003A6140">
        <w:t xml:space="preserve"> </w:t>
      </w:r>
      <w:r>
        <w:t>and the equipment being utilised.</w:t>
      </w:r>
      <w:r w:rsidR="00C827FD">
        <w:t xml:space="preserve"> </w:t>
      </w:r>
      <w:r w:rsidR="00C827FD" w:rsidRPr="00C827FD">
        <w:rPr>
          <w:rFonts w:cs="Arial"/>
          <w:color w:val="000000"/>
          <w:szCs w:val="18"/>
        </w:rPr>
        <w:t>We were able to implement the use of</w:t>
      </w:r>
      <w:r w:rsidR="00C827FD">
        <w:rPr>
          <w:rFonts w:cs="Arial"/>
          <w:color w:val="000000"/>
          <w:szCs w:val="18"/>
        </w:rPr>
        <w:t xml:space="preserve"> </w:t>
      </w:r>
      <w:r w:rsidR="00C827FD" w:rsidRPr="00C827FD">
        <w:rPr>
          <w:rFonts w:cs="Arial"/>
          <w:color w:val="000000"/>
          <w:szCs w:val="18"/>
        </w:rPr>
        <w:t>Spectera this year</w:t>
      </w:r>
      <w:r w:rsidR="00C827FD">
        <w:rPr>
          <w:rFonts w:cs="Arial"/>
          <w:color w:val="000000"/>
          <w:szCs w:val="18"/>
        </w:rPr>
        <w:t xml:space="preserve"> following</w:t>
      </w:r>
      <w:r w:rsidR="00C827FD" w:rsidRPr="00C827FD">
        <w:rPr>
          <w:rFonts w:cs="Arial"/>
          <w:color w:val="000000"/>
          <w:szCs w:val="18"/>
        </w:rPr>
        <w:t xml:space="preserve"> a conversation between Bertie and I about trying out new technology on the </w:t>
      </w:r>
      <w:r w:rsidR="005A44BE">
        <w:rPr>
          <w:rFonts w:cs="Arial"/>
          <w:color w:val="000000"/>
          <w:szCs w:val="18"/>
        </w:rPr>
        <w:t>D</w:t>
      </w:r>
      <w:r w:rsidR="00C827FD" w:rsidRPr="00C827FD">
        <w:rPr>
          <w:rFonts w:cs="Arial"/>
          <w:color w:val="000000"/>
          <w:szCs w:val="18"/>
        </w:rPr>
        <w:t>ragonfly.</w:t>
      </w:r>
      <w:r w:rsidR="00B509A5">
        <w:rPr>
          <w:rFonts w:cs="Arial"/>
          <w:color w:val="000000"/>
          <w:szCs w:val="18"/>
        </w:rPr>
        <w:t>”</w:t>
      </w:r>
    </w:p>
    <w:p w14:paraId="3DDCDFDA" w14:textId="77777777" w:rsidR="00922E5B" w:rsidRDefault="00922E5B" w:rsidP="00EA162F">
      <w:pPr>
        <w:tabs>
          <w:tab w:val="left" w:pos="4710"/>
        </w:tabs>
        <w:rPr>
          <w:rFonts w:cs="Arial"/>
          <w:color w:val="000000"/>
          <w:szCs w:val="1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411"/>
        <w:gridCol w:w="2469"/>
      </w:tblGrid>
      <w:tr w:rsidR="006B64A2" w14:paraId="59774DD0" w14:textId="77777777" w:rsidTr="00565ED0">
        <w:tc>
          <w:tcPr>
            <w:tcW w:w="3935" w:type="dxa"/>
          </w:tcPr>
          <w:p w14:paraId="23D40EF0" w14:textId="452478F6" w:rsidR="00922E5B" w:rsidRDefault="006B64A2" w:rsidP="00565ED0">
            <w:pPr>
              <w:pStyle w:val="Caption"/>
              <w:rPr>
                <w:lang w:val="de-DE"/>
              </w:rPr>
            </w:pPr>
            <w:r>
              <w:rPr>
                <w:noProof/>
                <w:lang w:val="de-DE"/>
              </w:rPr>
              <w:drawing>
                <wp:inline distT="0" distB="0" distL="0" distR="0" wp14:anchorId="23414565" wp14:editId="3523F092">
                  <wp:extent cx="3367523" cy="2242038"/>
                  <wp:effectExtent l="0" t="0" r="0" b="6350"/>
                  <wp:docPr id="1700430692" name="Picture 6" descr="A group of people watching a large helicop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430692" name="Picture 6" descr="A group of people watching a large helicopter&#10;&#10;AI-generated content may be incorrect."/>
                          <pic:cNvPicPr/>
                        </pic:nvPicPr>
                        <pic:blipFill>
                          <a:blip r:embed="rId12"/>
                          <a:stretch>
                            <a:fillRect/>
                          </a:stretch>
                        </pic:blipFill>
                        <pic:spPr>
                          <a:xfrm>
                            <a:off x="0" y="0"/>
                            <a:ext cx="3423702" cy="2279441"/>
                          </a:xfrm>
                          <a:prstGeom prst="rect">
                            <a:avLst/>
                          </a:prstGeom>
                        </pic:spPr>
                      </pic:pic>
                    </a:graphicData>
                  </a:graphic>
                </wp:inline>
              </w:drawing>
            </w:r>
          </w:p>
        </w:tc>
        <w:tc>
          <w:tcPr>
            <w:tcW w:w="3935" w:type="dxa"/>
          </w:tcPr>
          <w:p w14:paraId="0FF5F1A6" w14:textId="77777777" w:rsidR="00922E5B" w:rsidRDefault="00922E5B" w:rsidP="002C1CF3">
            <w:pPr>
              <w:pStyle w:val="Caption"/>
            </w:pPr>
            <w:r w:rsidRPr="00922E5B">
              <w:t>The colossal metallic sculpture dominated the festival landscape, reimagined as a living creature through dynamic projection mapping, LED illumination, and upgraded laser technology integrated into its wing structures</w:t>
            </w:r>
          </w:p>
          <w:p w14:paraId="1BEC5C95" w14:textId="77777777" w:rsidR="007E15D1" w:rsidRDefault="007E15D1" w:rsidP="002C1CF3">
            <w:pPr>
              <w:pStyle w:val="Caption"/>
            </w:pPr>
          </w:p>
          <w:p w14:paraId="673B92BD" w14:textId="77777777" w:rsidR="007E15D1" w:rsidRDefault="007E15D1" w:rsidP="002C1CF3">
            <w:pPr>
              <w:pStyle w:val="Caption"/>
              <w:rPr>
                <w:szCs w:val="15"/>
              </w:rPr>
            </w:pPr>
            <w:r w:rsidRPr="007E15D1">
              <w:rPr>
                <w:szCs w:val="15"/>
              </w:rPr>
              <w:t>Picture credit:</w:t>
            </w:r>
          </w:p>
          <w:p w14:paraId="3B9321AE" w14:textId="2C26CAB7" w:rsidR="007E15D1" w:rsidRPr="007E15D1" w:rsidRDefault="007E15D1" w:rsidP="002C1CF3">
            <w:pPr>
              <w:pStyle w:val="Caption"/>
              <w:rPr>
                <w:szCs w:val="15"/>
              </w:rPr>
            </w:pPr>
            <w:r w:rsidRPr="007E15D1">
              <w:rPr>
                <w:rFonts w:cs="Segoe UI"/>
                <w:color w:val="1A1918"/>
                <w:szCs w:val="15"/>
                <w:shd w:val="clear" w:color="auto" w:fill="FFFFFF"/>
              </w:rPr>
              <w:t>Matt</w:t>
            </w:r>
            <w:r>
              <w:rPr>
                <w:rFonts w:cs="Segoe UI"/>
                <w:color w:val="1A1918"/>
                <w:szCs w:val="15"/>
                <w:shd w:val="clear" w:color="auto" w:fill="FFFFFF"/>
              </w:rPr>
              <w:t xml:space="preserve"> </w:t>
            </w:r>
            <w:r w:rsidRPr="007E15D1">
              <w:rPr>
                <w:rFonts w:cs="Segoe UI"/>
                <w:color w:val="1A1918"/>
                <w:szCs w:val="15"/>
                <w:shd w:val="clear" w:color="auto" w:fill="FFFFFF"/>
              </w:rPr>
              <w:t>Eachus</w:t>
            </w:r>
            <w:r>
              <w:rPr>
                <w:rFonts w:cs="Segoe UI"/>
                <w:color w:val="1A1918"/>
                <w:szCs w:val="15"/>
                <w:shd w:val="clear" w:color="auto" w:fill="FFFFFF"/>
              </w:rPr>
              <w:t xml:space="preserve"> </w:t>
            </w:r>
            <w:r w:rsidRPr="007E15D1">
              <w:rPr>
                <w:rFonts w:cs="Segoe UI"/>
                <w:color w:val="1A1918"/>
                <w:szCs w:val="15"/>
                <w:shd w:val="clear" w:color="auto" w:fill="FFFFFF"/>
              </w:rPr>
              <w:t>(</w:t>
            </w:r>
            <w:proofErr w:type="spellStart"/>
            <w:r w:rsidRPr="007E15D1">
              <w:rPr>
                <w:rFonts w:cs="Segoe UI"/>
                <w:color w:val="1A1918"/>
                <w:szCs w:val="15"/>
                <w:shd w:val="clear" w:color="auto" w:fill="FFFFFF"/>
              </w:rPr>
              <w:t>TheMancPhotographer</w:t>
            </w:r>
            <w:proofErr w:type="spellEnd"/>
            <w:r w:rsidRPr="007E15D1">
              <w:rPr>
                <w:rFonts w:cs="Segoe UI"/>
                <w:color w:val="1A1918"/>
                <w:szCs w:val="15"/>
                <w:shd w:val="clear" w:color="auto" w:fill="FFFFFF"/>
              </w:rPr>
              <w:t>)</w:t>
            </w:r>
          </w:p>
          <w:p w14:paraId="194DD1D3" w14:textId="167FF3B8" w:rsidR="007E15D1" w:rsidRPr="007E15D1" w:rsidRDefault="007E15D1" w:rsidP="007E15D1">
            <w:pPr>
              <w:rPr>
                <w:sz w:val="15"/>
                <w:szCs w:val="15"/>
              </w:rPr>
            </w:pPr>
          </w:p>
        </w:tc>
      </w:tr>
    </w:tbl>
    <w:p w14:paraId="3EF3A37F" w14:textId="77777777" w:rsidR="00922E5B" w:rsidRDefault="00922E5B" w:rsidP="00EA162F">
      <w:pPr>
        <w:tabs>
          <w:tab w:val="left" w:pos="4710"/>
        </w:tabs>
        <w:rPr>
          <w:rFonts w:cs="Arial"/>
          <w:color w:val="000000"/>
          <w:szCs w:val="18"/>
        </w:rPr>
      </w:pPr>
    </w:p>
    <w:p w14:paraId="0131A0FF" w14:textId="0479C2F9" w:rsidR="00C827FD" w:rsidRDefault="00C827FD" w:rsidP="00EA162F">
      <w:pPr>
        <w:tabs>
          <w:tab w:val="left" w:pos="4710"/>
        </w:tabs>
        <w:rPr>
          <w:rFonts w:cs="Arial"/>
          <w:color w:val="000000"/>
          <w:szCs w:val="18"/>
        </w:rPr>
      </w:pPr>
      <w:r w:rsidRPr="00C827FD">
        <w:rPr>
          <w:rFonts w:cs="Arial"/>
          <w:color w:val="000000"/>
          <w:szCs w:val="18"/>
        </w:rPr>
        <w:t xml:space="preserve">The timing proved fortuitous, as upgrades to the </w:t>
      </w:r>
      <w:r w:rsidR="005A44BE">
        <w:rPr>
          <w:rFonts w:cs="Arial"/>
          <w:color w:val="000000"/>
          <w:szCs w:val="18"/>
        </w:rPr>
        <w:t>D</w:t>
      </w:r>
      <w:r w:rsidRPr="00C827FD">
        <w:rPr>
          <w:rFonts w:cs="Arial"/>
          <w:color w:val="000000"/>
          <w:szCs w:val="18"/>
        </w:rPr>
        <w:t>ragonfly</w:t>
      </w:r>
      <w:r w:rsidR="003D7443">
        <w:rPr>
          <w:rFonts w:cs="Arial"/>
          <w:color w:val="000000"/>
          <w:szCs w:val="18"/>
        </w:rPr>
        <w:t>’</w:t>
      </w:r>
      <w:r w:rsidRPr="00C827FD">
        <w:rPr>
          <w:rFonts w:cs="Arial"/>
          <w:color w:val="000000"/>
          <w:szCs w:val="18"/>
        </w:rPr>
        <w:t xml:space="preserve">s lighting and laser systems provided the perfect opportunity to enhance the </w:t>
      </w:r>
      <w:r w:rsidR="00B509A5">
        <w:rPr>
          <w:rFonts w:cs="Arial"/>
          <w:color w:val="000000"/>
          <w:szCs w:val="18"/>
        </w:rPr>
        <w:t xml:space="preserve">audio and </w:t>
      </w:r>
      <w:r w:rsidRPr="00C827FD">
        <w:rPr>
          <w:rFonts w:cs="Arial"/>
          <w:color w:val="000000"/>
          <w:szCs w:val="18"/>
        </w:rPr>
        <w:t>RF capabilities alongside these other technical improvements. The collaboration extended beyond Sennheiser to include industry partners, with input from Paul Rose and the team from audio rental company AF Live adding valuable expertise to the project.</w:t>
      </w:r>
    </w:p>
    <w:p w14:paraId="2D277B29" w14:textId="77777777" w:rsidR="00467D88" w:rsidRDefault="00467D88" w:rsidP="00EA162F">
      <w:pPr>
        <w:tabs>
          <w:tab w:val="left" w:pos="4710"/>
        </w:tabs>
      </w:pPr>
    </w:p>
    <w:p w14:paraId="0959AC02" w14:textId="440A4398" w:rsidR="002C136E" w:rsidRDefault="00EA162F" w:rsidP="002C136E">
      <w:pPr>
        <w:tabs>
          <w:tab w:val="left" w:pos="4710"/>
        </w:tabs>
        <w:rPr>
          <w:rFonts w:eastAsia="Times New Roman" w:cs="Arial"/>
          <w:color w:val="000000"/>
          <w:szCs w:val="18"/>
          <w:lang w:eastAsia="en-GB"/>
        </w:rPr>
      </w:pPr>
      <w:r>
        <w:t xml:space="preserve">The 2025 </w:t>
      </w:r>
      <w:r w:rsidR="005A44BE">
        <w:t>D</w:t>
      </w:r>
      <w:r>
        <w:t>ragonfly installation presented unique challenges, requir</w:t>
      </w:r>
      <w:r w:rsidR="00467D88">
        <w:t>ing</w:t>
      </w:r>
      <w:r>
        <w:t xml:space="preserve"> reliable wireless coverage across a large area while maintaining audio quality in a busy festival landscape.</w:t>
      </w:r>
      <w:r w:rsidR="00C827FD">
        <w:t xml:space="preserve"> </w:t>
      </w:r>
      <w:r w:rsidR="002C136E" w:rsidRPr="002C136E">
        <w:rPr>
          <w:rFonts w:eastAsia="Times New Roman" w:cs="Arial"/>
          <w:color w:val="000000"/>
          <w:szCs w:val="18"/>
          <w:lang w:eastAsia="en-GB"/>
        </w:rPr>
        <w:t>The performance takes place suspended above the audience, inside a near 100</w:t>
      </w:r>
      <w:r w:rsidR="00620417">
        <w:rPr>
          <w:rFonts w:eastAsia="Times New Roman" w:cs="Arial"/>
          <w:color w:val="000000"/>
          <w:szCs w:val="18"/>
          <w:lang w:eastAsia="en-GB"/>
        </w:rPr>
        <w:t>-</w:t>
      </w:r>
      <w:r w:rsidR="002C136E" w:rsidRPr="002C136E">
        <w:rPr>
          <w:rFonts w:eastAsia="Times New Roman" w:cs="Arial"/>
          <w:color w:val="000000"/>
          <w:szCs w:val="18"/>
          <w:lang w:eastAsia="en-GB"/>
        </w:rPr>
        <w:t>metre diameter ring of inward facing PA towers. Since the stage is well within the PA coverage, and therefore subject to significant delay, IEMs are essential for all performers, even those not accustomed to using them. Pre</w:t>
      </w:r>
      <w:r w:rsidR="00620417">
        <w:rPr>
          <w:rFonts w:eastAsia="Times New Roman" w:cs="Arial"/>
          <w:color w:val="000000"/>
          <w:szCs w:val="18"/>
          <w:lang w:eastAsia="en-GB"/>
        </w:rPr>
        <w:t>-</w:t>
      </w:r>
      <w:r w:rsidR="002C136E" w:rsidRPr="002C136E">
        <w:rPr>
          <w:rFonts w:eastAsia="Times New Roman" w:cs="Arial"/>
          <w:color w:val="000000"/>
          <w:szCs w:val="18"/>
          <w:lang w:eastAsia="en-GB"/>
        </w:rPr>
        <w:t>show checks are critical to ensure each artist is comfortable with their mix before entering the structure.</w:t>
      </w:r>
    </w:p>
    <w:p w14:paraId="3BE25AD7" w14:textId="77777777" w:rsidR="00620417" w:rsidRPr="002C136E" w:rsidRDefault="00620417" w:rsidP="002C136E">
      <w:pPr>
        <w:tabs>
          <w:tab w:val="left" w:pos="4710"/>
        </w:tabs>
      </w:pPr>
    </w:p>
    <w:p w14:paraId="07DEF59A" w14:textId="7A8AB0A7" w:rsidR="00EA162F" w:rsidRDefault="00620417" w:rsidP="002C136E">
      <w:pPr>
        <w:rPr>
          <w:rFonts w:eastAsia="Times New Roman" w:cs="Arial"/>
          <w:color w:val="000000"/>
          <w:szCs w:val="18"/>
          <w:lang w:eastAsia="en-GB"/>
        </w:rPr>
      </w:pPr>
      <w:r>
        <w:rPr>
          <w:rFonts w:eastAsia="Times New Roman" w:cs="Arial"/>
          <w:color w:val="000000"/>
          <w:szCs w:val="18"/>
          <w:lang w:eastAsia="en-GB"/>
        </w:rPr>
        <w:t>“</w:t>
      </w:r>
      <w:r w:rsidR="002C136E" w:rsidRPr="002C136E">
        <w:rPr>
          <w:rFonts w:eastAsia="Times New Roman" w:cs="Arial"/>
          <w:color w:val="000000"/>
          <w:szCs w:val="18"/>
          <w:lang w:eastAsia="en-GB"/>
        </w:rPr>
        <w:t xml:space="preserve">To meet this need, we required three distinct IEM coverage zones: backstage (for soundcheck), FOH (for engineers to monitor via the same system), and inside the structure,” explains Rob Cook, </w:t>
      </w:r>
      <w:r w:rsidR="00FB5164">
        <w:rPr>
          <w:rFonts w:eastAsia="Times New Roman" w:cs="Arial"/>
          <w:color w:val="000000"/>
          <w:szCs w:val="18"/>
          <w:lang w:eastAsia="en-GB"/>
        </w:rPr>
        <w:t>FOH Engineer for the Arcadia Dragonfly Stage</w:t>
      </w:r>
      <w:r w:rsidR="002C136E" w:rsidRPr="002C136E">
        <w:rPr>
          <w:rFonts w:eastAsia="Times New Roman" w:cs="Arial"/>
          <w:color w:val="000000"/>
          <w:szCs w:val="18"/>
          <w:lang w:eastAsia="en-GB"/>
        </w:rPr>
        <w:t>. “The performance area is enclosed in a sphere of custom LED panels, which also functions as a surprisingly effective Faraday cage.”</w:t>
      </w:r>
    </w:p>
    <w:p w14:paraId="6AA80076" w14:textId="77777777" w:rsidR="00A22959" w:rsidRDefault="00A22959" w:rsidP="002C136E">
      <w:pPr>
        <w:rPr>
          <w:rFonts w:eastAsia="Times New Roman" w:cs="Arial"/>
          <w:color w:val="000000"/>
          <w:szCs w:val="18"/>
          <w:lang w:eastAsia="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411"/>
        <w:gridCol w:w="2469"/>
      </w:tblGrid>
      <w:tr w:rsidR="006B64A2" w14:paraId="48257F7A" w14:textId="77777777" w:rsidTr="00565ED0">
        <w:tc>
          <w:tcPr>
            <w:tcW w:w="2972" w:type="dxa"/>
          </w:tcPr>
          <w:p w14:paraId="45537948" w14:textId="12BAAA1B" w:rsidR="00922E5B" w:rsidRPr="00666C24" w:rsidRDefault="00620417" w:rsidP="00565ED0">
            <w:pPr>
              <w:pStyle w:val="Caption"/>
            </w:pPr>
            <w:r>
              <w:rPr>
                <w:noProof/>
                <w:lang w:val="de-DE"/>
              </w:rPr>
              <w:drawing>
                <wp:inline distT="0" distB="0" distL="0" distR="0" wp14:anchorId="1E1C78AC" wp14:editId="454E0E10">
                  <wp:extent cx="3367454" cy="2256911"/>
                  <wp:effectExtent l="0" t="0" r="0" b="3810"/>
                  <wp:docPr id="1765955120" name="Picture 7" descr="A close up of a devi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955120" name="Picture 7" descr="A close up of a device&#10;&#10;AI-generated content may be incorrect."/>
                          <pic:cNvPicPr/>
                        </pic:nvPicPr>
                        <pic:blipFill>
                          <a:blip r:embed="rId13"/>
                          <a:stretch>
                            <a:fillRect/>
                          </a:stretch>
                        </pic:blipFill>
                        <pic:spPr>
                          <a:xfrm>
                            <a:off x="0" y="0"/>
                            <a:ext cx="3395436" cy="2275665"/>
                          </a:xfrm>
                          <a:prstGeom prst="rect">
                            <a:avLst/>
                          </a:prstGeom>
                        </pic:spPr>
                      </pic:pic>
                    </a:graphicData>
                  </a:graphic>
                </wp:inline>
              </w:drawing>
            </w:r>
          </w:p>
        </w:tc>
        <w:tc>
          <w:tcPr>
            <w:tcW w:w="4908" w:type="dxa"/>
          </w:tcPr>
          <w:p w14:paraId="09187F29" w14:textId="77777777" w:rsidR="002C1CF3" w:rsidRDefault="00620417" w:rsidP="00620417">
            <w:pPr>
              <w:pStyle w:val="Caption"/>
              <w:rPr>
                <w:rFonts w:eastAsia="Times New Roman" w:cs="Arial"/>
                <w:color w:val="000000"/>
                <w:szCs w:val="18"/>
                <w:lang w:eastAsia="en-GB"/>
              </w:rPr>
            </w:pPr>
            <w:r w:rsidRPr="00C827FD">
              <w:rPr>
                <w:rFonts w:eastAsia="Times New Roman" w:cs="Arial"/>
                <w:color w:val="000000"/>
                <w:szCs w:val="18"/>
                <w:lang w:eastAsia="en-GB"/>
              </w:rPr>
              <w:t xml:space="preserve">The </w:t>
            </w:r>
            <w:r>
              <w:rPr>
                <w:rFonts w:eastAsia="Times New Roman" w:cs="Arial"/>
                <w:color w:val="000000"/>
                <w:szCs w:val="18"/>
                <w:lang w:eastAsia="en-GB"/>
              </w:rPr>
              <w:t>Spectera B</w:t>
            </w:r>
            <w:r w:rsidRPr="00C827FD">
              <w:rPr>
                <w:rFonts w:eastAsia="Times New Roman" w:cs="Arial"/>
                <w:color w:val="000000"/>
                <w:szCs w:val="18"/>
                <w:lang w:eastAsia="en-GB"/>
              </w:rPr>
              <w:t xml:space="preserve">ase </w:t>
            </w:r>
            <w:r>
              <w:rPr>
                <w:rFonts w:eastAsia="Times New Roman" w:cs="Arial"/>
                <w:color w:val="000000"/>
                <w:szCs w:val="18"/>
                <w:lang w:eastAsia="en-GB"/>
              </w:rPr>
              <w:t>S</w:t>
            </w:r>
            <w:r w:rsidRPr="00C827FD">
              <w:rPr>
                <w:rFonts w:eastAsia="Times New Roman" w:cs="Arial"/>
                <w:color w:val="000000"/>
                <w:szCs w:val="18"/>
                <w:lang w:eastAsia="en-GB"/>
              </w:rPr>
              <w:t>tation was located at FOH and connected directly to the mixing console via MADI, ensuring seamless integration with the existing audio infrastructure</w:t>
            </w:r>
          </w:p>
          <w:p w14:paraId="35C0772E" w14:textId="77777777" w:rsidR="002C1CF3" w:rsidRDefault="002C1CF3" w:rsidP="00620417">
            <w:pPr>
              <w:pStyle w:val="Caption"/>
              <w:rPr>
                <w:rFonts w:eastAsia="Times New Roman" w:cs="Arial"/>
                <w:color w:val="000000"/>
                <w:szCs w:val="18"/>
                <w:lang w:eastAsia="en-GB"/>
              </w:rPr>
            </w:pPr>
          </w:p>
          <w:p w14:paraId="5241A69C" w14:textId="721063B2" w:rsidR="00620417" w:rsidRDefault="00620417" w:rsidP="00620417">
            <w:pPr>
              <w:pStyle w:val="Caption"/>
            </w:pPr>
            <w:r>
              <w:t xml:space="preserve">Picture credit: </w:t>
            </w:r>
          </w:p>
          <w:p w14:paraId="2E6086F0" w14:textId="3BA1A13D" w:rsidR="00922E5B" w:rsidRDefault="00620417" w:rsidP="00620417">
            <w:pPr>
              <w:pStyle w:val="Caption"/>
              <w:rPr>
                <w:lang w:val="de-DE"/>
              </w:rPr>
            </w:pPr>
            <w:r>
              <w:t>@shotawaydotcom</w:t>
            </w:r>
          </w:p>
        </w:tc>
      </w:tr>
    </w:tbl>
    <w:p w14:paraId="10EBE8ED" w14:textId="77777777" w:rsidR="00922E5B" w:rsidRDefault="00922E5B" w:rsidP="002C136E">
      <w:pPr>
        <w:rPr>
          <w:rFonts w:eastAsia="Times New Roman" w:cs="Times New Roman"/>
          <w:szCs w:val="18"/>
          <w:lang w:eastAsia="en-GB"/>
        </w:rPr>
      </w:pPr>
    </w:p>
    <w:p w14:paraId="7158A9E2" w14:textId="4473B090" w:rsidR="00C827FD" w:rsidRDefault="00EA162F" w:rsidP="00C827FD">
      <w:pPr>
        <w:tabs>
          <w:tab w:val="left" w:pos="4710"/>
        </w:tabs>
      </w:pPr>
      <w:r>
        <w:t>Sennheiser</w:t>
      </w:r>
      <w:r w:rsidR="00620417">
        <w:t>’</w:t>
      </w:r>
      <w:r>
        <w:t>s</w:t>
      </w:r>
      <w:r w:rsidR="002C136E">
        <w:t xml:space="preserve"> audio</w:t>
      </w:r>
      <w:r>
        <w:t xml:space="preserve"> solution centred on the new Spectera wireless system, which took centre stage in delivering solid performance across the demanding RF environment. </w:t>
      </w:r>
      <w:r w:rsidR="00C827FD">
        <w:t>Spectera is the world</w:t>
      </w:r>
      <w:r w:rsidR="00620417">
        <w:t>’</w:t>
      </w:r>
      <w:r w:rsidR="00C827FD">
        <w:t xml:space="preserve">s first wideband, bidirectional digital wireless ecosystem, offering up to 64 channels (32 in/32 out) in a single </w:t>
      </w:r>
      <w:r w:rsidR="00620417">
        <w:t xml:space="preserve">rack </w:t>
      </w:r>
      <w:r w:rsidR="00C827FD">
        <w:t>unit. Spectera</w:t>
      </w:r>
      <w:r w:rsidR="00620417">
        <w:t>’</w:t>
      </w:r>
      <w:r w:rsidR="00C827FD">
        <w:t>s Audio Link modes provide unprecedented control of latency, audio quality and more for each link, while its bidirectional bodypacks manage both in-ear monitor and mic/line signals simultaneously.</w:t>
      </w:r>
      <w:r w:rsidR="00C827FD">
        <w:rPr>
          <w:rFonts w:ascii="Arial" w:hAnsi="Arial" w:cs="Arial"/>
        </w:rPr>
        <w:t> </w:t>
      </w:r>
      <w:r w:rsidR="00C827FD">
        <w:t xml:space="preserve"> </w:t>
      </w:r>
    </w:p>
    <w:p w14:paraId="0A6E9093" w14:textId="717A2A46" w:rsidR="00C827FD" w:rsidRDefault="00C827FD" w:rsidP="00EA162F">
      <w:pPr>
        <w:tabs>
          <w:tab w:val="left" w:pos="4710"/>
        </w:tabs>
      </w:pPr>
    </w:p>
    <w:p w14:paraId="663A8058" w14:textId="64BB0480" w:rsidR="002C136E" w:rsidRDefault="00C827FD" w:rsidP="00C827FD">
      <w:pPr>
        <w:tabs>
          <w:tab w:val="left" w:pos="4710"/>
        </w:tabs>
        <w:rPr>
          <w:rFonts w:eastAsia="Times New Roman" w:cs="Arial"/>
          <w:color w:val="000000"/>
          <w:szCs w:val="18"/>
          <w:lang w:eastAsia="en-GB"/>
        </w:rPr>
      </w:pPr>
      <w:r w:rsidRPr="00C827FD">
        <w:rPr>
          <w:rFonts w:cs="Arial"/>
          <w:color w:val="000000"/>
          <w:szCs w:val="18"/>
        </w:rPr>
        <w:t>Six Spectera SEK bodypacks delivered IEM mixes for DJ and MC monitoring, while also providing monitoring for featured artists including Becky Hill</w:t>
      </w:r>
      <w:r>
        <w:rPr>
          <w:rFonts w:cs="Arial"/>
          <w:color w:val="000000"/>
          <w:szCs w:val="18"/>
        </w:rPr>
        <w:t xml:space="preserve">, </w:t>
      </w:r>
      <w:r w:rsidR="00EA162F">
        <w:t xml:space="preserve">offering reliability, flexibility, and clean coverage across the site. </w:t>
      </w:r>
      <w:r w:rsidRPr="00C827FD">
        <w:rPr>
          <w:rFonts w:eastAsia="Times New Roman" w:cs="Arial"/>
          <w:color w:val="000000"/>
          <w:szCs w:val="18"/>
          <w:lang w:eastAsia="en-GB"/>
        </w:rPr>
        <w:t>The system</w:t>
      </w:r>
      <w:r w:rsidR="00620417">
        <w:rPr>
          <w:rFonts w:eastAsia="Times New Roman" w:cs="Arial"/>
          <w:color w:val="000000"/>
          <w:szCs w:val="18"/>
          <w:lang w:eastAsia="en-GB"/>
        </w:rPr>
        <w:t>’</w:t>
      </w:r>
      <w:r w:rsidRPr="00C827FD">
        <w:rPr>
          <w:rFonts w:eastAsia="Times New Roman" w:cs="Arial"/>
          <w:color w:val="000000"/>
          <w:szCs w:val="18"/>
          <w:lang w:eastAsia="en-GB"/>
        </w:rPr>
        <w:t xml:space="preserve">s </w:t>
      </w:r>
      <w:r w:rsidR="00BC429E">
        <w:rPr>
          <w:rFonts w:eastAsia="Times New Roman" w:cs="Arial"/>
          <w:color w:val="000000"/>
          <w:szCs w:val="18"/>
          <w:lang w:eastAsia="en-GB"/>
        </w:rPr>
        <w:t xml:space="preserve">ability to connect multiple antennas to a single </w:t>
      </w:r>
      <w:r w:rsidR="00620417">
        <w:rPr>
          <w:rFonts w:eastAsia="Times New Roman" w:cs="Arial"/>
          <w:color w:val="000000"/>
          <w:szCs w:val="18"/>
          <w:lang w:eastAsia="en-GB"/>
        </w:rPr>
        <w:t>Base Station to extend coverage</w:t>
      </w:r>
      <w:r w:rsidR="00BC429E">
        <w:rPr>
          <w:rFonts w:eastAsia="Times New Roman" w:cs="Arial"/>
          <w:color w:val="000000"/>
          <w:szCs w:val="18"/>
          <w:lang w:eastAsia="en-GB"/>
        </w:rPr>
        <w:t xml:space="preserve"> meant that one</w:t>
      </w:r>
      <w:r w:rsidRPr="00C827FD">
        <w:rPr>
          <w:rFonts w:eastAsia="Times New Roman" w:cs="Arial"/>
          <w:color w:val="000000"/>
          <w:szCs w:val="18"/>
          <w:lang w:eastAsia="en-GB"/>
        </w:rPr>
        <w:t xml:space="preserve"> antenna </w:t>
      </w:r>
      <w:r w:rsidR="00BC429E">
        <w:rPr>
          <w:rFonts w:eastAsia="Times New Roman" w:cs="Arial"/>
          <w:color w:val="000000"/>
          <w:szCs w:val="18"/>
          <w:lang w:eastAsia="en-GB"/>
        </w:rPr>
        <w:t xml:space="preserve">could be </w:t>
      </w:r>
      <w:r w:rsidRPr="00C827FD">
        <w:rPr>
          <w:rFonts w:eastAsia="Times New Roman" w:cs="Arial"/>
          <w:color w:val="000000"/>
          <w:szCs w:val="18"/>
          <w:lang w:eastAsia="en-GB"/>
        </w:rPr>
        <w:t>positioned inside the helicopter structure</w:t>
      </w:r>
      <w:r w:rsidR="00BC429E">
        <w:rPr>
          <w:rFonts w:eastAsia="Times New Roman" w:cs="Arial"/>
          <w:color w:val="000000"/>
          <w:szCs w:val="18"/>
          <w:lang w:eastAsia="en-GB"/>
        </w:rPr>
        <w:t>,</w:t>
      </w:r>
      <w:r w:rsidRPr="00C827FD">
        <w:rPr>
          <w:rFonts w:eastAsia="Times New Roman" w:cs="Arial"/>
          <w:color w:val="000000"/>
          <w:szCs w:val="18"/>
          <w:lang w:eastAsia="en-GB"/>
        </w:rPr>
        <w:t xml:space="preserve"> and another at the front-of-house position, providing excellent range extension across the festival field. The </w:t>
      </w:r>
      <w:r>
        <w:rPr>
          <w:rFonts w:eastAsia="Times New Roman" w:cs="Arial"/>
          <w:color w:val="000000"/>
          <w:szCs w:val="18"/>
          <w:lang w:eastAsia="en-GB"/>
        </w:rPr>
        <w:t>B</w:t>
      </w:r>
      <w:r w:rsidRPr="00C827FD">
        <w:rPr>
          <w:rFonts w:eastAsia="Times New Roman" w:cs="Arial"/>
          <w:color w:val="000000"/>
          <w:szCs w:val="18"/>
          <w:lang w:eastAsia="en-GB"/>
        </w:rPr>
        <w:t xml:space="preserve">ase </w:t>
      </w:r>
      <w:r>
        <w:rPr>
          <w:rFonts w:eastAsia="Times New Roman" w:cs="Arial"/>
          <w:color w:val="000000"/>
          <w:szCs w:val="18"/>
          <w:lang w:eastAsia="en-GB"/>
        </w:rPr>
        <w:t>S</w:t>
      </w:r>
      <w:r w:rsidRPr="00C827FD">
        <w:rPr>
          <w:rFonts w:eastAsia="Times New Roman" w:cs="Arial"/>
          <w:color w:val="000000"/>
          <w:szCs w:val="18"/>
          <w:lang w:eastAsia="en-GB"/>
        </w:rPr>
        <w:t>tation was located at FOH and connected directly to the mixing console via MADI, seamless</w:t>
      </w:r>
      <w:r w:rsidR="00966D77">
        <w:rPr>
          <w:rFonts w:eastAsia="Times New Roman" w:cs="Arial"/>
          <w:color w:val="000000"/>
          <w:szCs w:val="18"/>
          <w:lang w:eastAsia="en-GB"/>
        </w:rPr>
        <w:t>ly</w:t>
      </w:r>
      <w:r w:rsidRPr="00C827FD">
        <w:rPr>
          <w:rFonts w:eastAsia="Times New Roman" w:cs="Arial"/>
          <w:color w:val="000000"/>
          <w:szCs w:val="18"/>
          <w:lang w:eastAsia="en-GB"/>
        </w:rPr>
        <w:t xml:space="preserve"> integrati</w:t>
      </w:r>
      <w:r w:rsidR="00966D77">
        <w:rPr>
          <w:rFonts w:eastAsia="Times New Roman" w:cs="Arial"/>
          <w:color w:val="000000"/>
          <w:szCs w:val="18"/>
          <w:lang w:eastAsia="en-GB"/>
        </w:rPr>
        <w:t>ng</w:t>
      </w:r>
      <w:r w:rsidRPr="00C827FD">
        <w:rPr>
          <w:rFonts w:eastAsia="Times New Roman" w:cs="Arial"/>
          <w:color w:val="000000"/>
          <w:szCs w:val="18"/>
          <w:lang w:eastAsia="en-GB"/>
        </w:rPr>
        <w:t xml:space="preserve"> with the existing audio infrastructure.</w:t>
      </w:r>
    </w:p>
    <w:p w14:paraId="5CC647E5" w14:textId="77777777" w:rsidR="00966D77" w:rsidRDefault="00966D77" w:rsidP="00C827FD">
      <w:pPr>
        <w:tabs>
          <w:tab w:val="left" w:pos="4710"/>
        </w:tabs>
        <w:rPr>
          <w:rFonts w:eastAsia="Times New Roman" w:cs="Arial"/>
          <w:color w:val="000000"/>
          <w:szCs w:val="18"/>
          <w:lang w:eastAsia="en-GB"/>
        </w:rPr>
      </w:pPr>
    </w:p>
    <w:p w14:paraId="1E95E23A" w14:textId="734D2145" w:rsidR="00A22959" w:rsidRDefault="002C136E" w:rsidP="002649A6">
      <w:pPr>
        <w:rPr>
          <w:rFonts w:eastAsia="Times New Roman" w:cs="Times New Roman"/>
          <w:szCs w:val="18"/>
          <w:lang w:eastAsia="en-GB"/>
        </w:rPr>
      </w:pPr>
      <w:r w:rsidRPr="002C136E">
        <w:rPr>
          <w:rFonts w:eastAsia="Times New Roman" w:cs="Arial"/>
          <w:color w:val="000000"/>
          <w:szCs w:val="18"/>
          <w:lang w:eastAsia="en-GB"/>
        </w:rPr>
        <w:t xml:space="preserve">“Spectera made this setup effortless,” says Cook. “We placed the </w:t>
      </w:r>
      <w:r w:rsidR="00966D77">
        <w:rPr>
          <w:rFonts w:eastAsia="Times New Roman" w:cs="Arial"/>
          <w:color w:val="000000"/>
          <w:szCs w:val="18"/>
          <w:lang w:eastAsia="en-GB"/>
        </w:rPr>
        <w:t>B</w:t>
      </w:r>
      <w:r w:rsidRPr="002C136E">
        <w:rPr>
          <w:rFonts w:eastAsia="Times New Roman" w:cs="Arial"/>
          <w:color w:val="000000"/>
          <w:szCs w:val="18"/>
          <w:lang w:eastAsia="en-GB"/>
        </w:rPr>
        <w:t xml:space="preserve">ase </w:t>
      </w:r>
      <w:r w:rsidR="00966D77">
        <w:rPr>
          <w:rFonts w:eastAsia="Times New Roman" w:cs="Arial"/>
          <w:color w:val="000000"/>
          <w:szCs w:val="18"/>
          <w:lang w:eastAsia="en-GB"/>
        </w:rPr>
        <w:t>S</w:t>
      </w:r>
      <w:r w:rsidRPr="002C136E">
        <w:rPr>
          <w:rFonts w:eastAsia="Times New Roman" w:cs="Arial"/>
          <w:color w:val="000000"/>
          <w:szCs w:val="18"/>
          <w:lang w:eastAsia="en-GB"/>
        </w:rPr>
        <w:t>tation at FOH with a local antenna that also covered the entire Arcadia field. A second antenna, connected via a 100</w:t>
      </w:r>
      <w:r w:rsidR="00966D77">
        <w:rPr>
          <w:rFonts w:eastAsia="Times New Roman" w:cs="Arial"/>
          <w:color w:val="000000"/>
          <w:szCs w:val="18"/>
          <w:lang w:eastAsia="en-GB"/>
        </w:rPr>
        <w:t>-</w:t>
      </w:r>
      <w:r w:rsidRPr="002C136E">
        <w:rPr>
          <w:rFonts w:eastAsia="Times New Roman" w:cs="Arial"/>
          <w:color w:val="000000"/>
          <w:szCs w:val="18"/>
          <w:lang w:eastAsia="en-GB"/>
        </w:rPr>
        <w:t xml:space="preserve">metre </w:t>
      </w:r>
      <w:proofErr w:type="spellStart"/>
      <w:r w:rsidRPr="002C136E">
        <w:rPr>
          <w:rFonts w:eastAsia="Times New Roman" w:cs="Arial"/>
          <w:color w:val="000000"/>
          <w:szCs w:val="18"/>
          <w:lang w:eastAsia="en-GB"/>
        </w:rPr>
        <w:t>ethercon</w:t>
      </w:r>
      <w:proofErr w:type="spellEnd"/>
      <w:r w:rsidRPr="002C136E">
        <w:rPr>
          <w:rFonts w:eastAsia="Times New Roman" w:cs="Arial"/>
          <w:color w:val="000000"/>
          <w:szCs w:val="18"/>
          <w:lang w:eastAsia="en-GB"/>
        </w:rPr>
        <w:t xml:space="preserve"> run, was installed at the structure entrance with direct line of sight to the performers. Both antennas transmitted and received on the same TV channel, providing seamless, dropout-free coverage across the field, even including catering.</w:t>
      </w:r>
      <w:r>
        <w:rPr>
          <w:rFonts w:eastAsia="Times New Roman" w:cs="Times New Roman"/>
          <w:szCs w:val="18"/>
          <w:lang w:eastAsia="en-GB"/>
        </w:rPr>
        <w:t>”</w:t>
      </w:r>
    </w:p>
    <w:p w14:paraId="6A8678AA" w14:textId="77777777" w:rsidR="00A22959" w:rsidRDefault="00A22959" w:rsidP="002649A6">
      <w:pPr>
        <w:rPr>
          <w:rFonts w:eastAsia="Times New Roman" w:cs="Times New Roman"/>
          <w:szCs w:val="18"/>
          <w:lang w:eastAsia="en-GB"/>
        </w:rPr>
      </w:pPr>
    </w:p>
    <w:p w14:paraId="44BF4778" w14:textId="77148D87" w:rsidR="002649A6" w:rsidRPr="00A22959" w:rsidRDefault="002649A6" w:rsidP="002649A6">
      <w:pPr>
        <w:rPr>
          <w:rFonts w:eastAsia="Times New Roman" w:cs="Times New Roman"/>
          <w:szCs w:val="18"/>
          <w:lang w:eastAsia="en-GB"/>
        </w:rPr>
      </w:pPr>
      <w:r w:rsidRPr="002649A6">
        <w:rPr>
          <w:rFonts w:eastAsia="Times New Roman" w:cs="Times New Roman"/>
          <w:szCs w:val="18"/>
          <w:lang w:eastAsia="en-GB"/>
        </w:rPr>
        <w:lastRenderedPageBreak/>
        <w:t xml:space="preserve">“We can’t deploy vocal monitors due to the limited space, which makes the IEM system absolutely vital,” adds Jacob </w:t>
      </w:r>
      <w:r w:rsidRPr="002649A6">
        <w:rPr>
          <w:color w:val="000000"/>
        </w:rPr>
        <w:t>Kuenzler-Byrt, Stage Manager and Deputy Technical Manager</w:t>
      </w:r>
      <w:r>
        <w:rPr>
          <w:color w:val="000000"/>
        </w:rPr>
        <w:t xml:space="preserve"> at Arcadia</w:t>
      </w:r>
      <w:r w:rsidRPr="002649A6">
        <w:rPr>
          <w:color w:val="000000"/>
        </w:rPr>
        <w:t xml:space="preserve">. </w:t>
      </w:r>
      <w:r>
        <w:rPr>
          <w:color w:val="000000"/>
        </w:rPr>
        <w:t xml:space="preserve">“Spectera’s power and pristine clarity delivered across the board, allowing each vocal artist to immediately feel comfortable and connected in such a unique environment. </w:t>
      </w:r>
      <w:r w:rsidRPr="002649A6">
        <w:rPr>
          <w:rFonts w:cs="Arial"/>
          <w:color w:val="000000" w:themeColor="text1"/>
        </w:rPr>
        <w:t>The coverage of the entire arena</w:t>
      </w:r>
      <w:r>
        <w:rPr>
          <w:rFonts w:cs="Arial"/>
          <w:color w:val="000000" w:themeColor="text1"/>
        </w:rPr>
        <w:t>,</w:t>
      </w:r>
      <w:r w:rsidRPr="002649A6">
        <w:rPr>
          <w:rFonts w:cs="Arial"/>
          <w:color w:val="000000" w:themeColor="text1"/>
        </w:rPr>
        <w:t xml:space="preserve"> as well as the stage</w:t>
      </w:r>
      <w:r>
        <w:rPr>
          <w:rFonts w:cs="Arial"/>
          <w:color w:val="000000" w:themeColor="text1"/>
        </w:rPr>
        <w:t>,</w:t>
      </w:r>
      <w:r w:rsidRPr="002649A6">
        <w:rPr>
          <w:rFonts w:cs="Arial"/>
          <w:color w:val="000000" w:themeColor="text1"/>
        </w:rPr>
        <w:t xml:space="preserve"> was flawless</w:t>
      </w:r>
      <w:r>
        <w:rPr>
          <w:rFonts w:cs="Arial"/>
          <w:color w:val="000000" w:themeColor="text1"/>
        </w:rPr>
        <w:t>,</w:t>
      </w:r>
      <w:r w:rsidRPr="002649A6">
        <w:rPr>
          <w:rFonts w:cs="Arial"/>
          <w:color w:val="000000" w:themeColor="text1"/>
        </w:rPr>
        <w:t xml:space="preserve"> and the options it creates for dispersed performance elements are </w:t>
      </w:r>
      <w:proofErr w:type="gramStart"/>
      <w:r w:rsidRPr="002649A6">
        <w:rPr>
          <w:rFonts w:cs="Arial"/>
          <w:color w:val="000000" w:themeColor="text1"/>
        </w:rPr>
        <w:t>really exciting</w:t>
      </w:r>
      <w:proofErr w:type="gramEnd"/>
      <w:r w:rsidRPr="002649A6">
        <w:rPr>
          <w:rFonts w:cs="Arial"/>
          <w:color w:val="000000" w:themeColor="text1"/>
        </w:rPr>
        <w:t>. This extended coverage was a huge improvement from 2024.</w:t>
      </w:r>
      <w:r>
        <w:rPr>
          <w:rFonts w:cs="Arial"/>
          <w:color w:val="000000" w:themeColor="text1"/>
        </w:rPr>
        <w:t>”</w:t>
      </w:r>
    </w:p>
    <w:p w14:paraId="619B4C25" w14:textId="77777777" w:rsidR="00922E5B" w:rsidRDefault="00922E5B" w:rsidP="002649A6">
      <w:pPr>
        <w:rPr>
          <w:rFonts w:cs="Arial"/>
          <w:color w:val="000000" w:themeColor="text1"/>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411"/>
        <w:gridCol w:w="2469"/>
      </w:tblGrid>
      <w:tr w:rsidR="006B64A2" w14:paraId="047D1763" w14:textId="77777777" w:rsidTr="00565ED0">
        <w:tc>
          <w:tcPr>
            <w:tcW w:w="3935" w:type="dxa"/>
          </w:tcPr>
          <w:p w14:paraId="328CC695" w14:textId="7BFF9E97" w:rsidR="00922E5B" w:rsidRDefault="006B64A2" w:rsidP="00565ED0">
            <w:pPr>
              <w:pStyle w:val="Caption"/>
              <w:rPr>
                <w:lang w:val="de-DE"/>
              </w:rPr>
            </w:pPr>
            <w:r>
              <w:rPr>
                <w:noProof/>
                <w:lang w:val="de-DE"/>
              </w:rPr>
              <w:drawing>
                <wp:inline distT="0" distB="0" distL="0" distR="0" wp14:anchorId="1873F00F" wp14:editId="7996A65A">
                  <wp:extent cx="3367454" cy="2530045"/>
                  <wp:effectExtent l="0" t="0" r="0" b="0"/>
                  <wp:docPr id="632762680" name="Picture 8" descr="Two men standing in a cockp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762680" name="Picture 8" descr="Two men standing in a cockpit&#10;&#10;AI-generated content may be incorrect."/>
                          <pic:cNvPicPr/>
                        </pic:nvPicPr>
                        <pic:blipFill>
                          <a:blip r:embed="rId14"/>
                          <a:stretch>
                            <a:fillRect/>
                          </a:stretch>
                        </pic:blipFill>
                        <pic:spPr>
                          <a:xfrm>
                            <a:off x="0" y="0"/>
                            <a:ext cx="3400034" cy="2554523"/>
                          </a:xfrm>
                          <a:prstGeom prst="rect">
                            <a:avLst/>
                          </a:prstGeom>
                        </pic:spPr>
                      </pic:pic>
                    </a:graphicData>
                  </a:graphic>
                </wp:inline>
              </w:drawing>
            </w:r>
          </w:p>
        </w:tc>
        <w:tc>
          <w:tcPr>
            <w:tcW w:w="3935" w:type="dxa"/>
          </w:tcPr>
          <w:p w14:paraId="5DAB021E" w14:textId="305F2A87" w:rsidR="00922E5B" w:rsidRPr="001D0E4D" w:rsidRDefault="00E35594" w:rsidP="00565ED0">
            <w:pPr>
              <w:pStyle w:val="Caption"/>
            </w:pPr>
            <w:r>
              <w:t>Sennheiser's Marcus Blight, Technical Application Engineer, and Kevin Gwyther-Brown, Business Development Manager – Professional Audio, both offered support for the flawless deployment of the Sennheiser Spectera system at the Dragonfly Stage during Glastonbury 2025</w:t>
            </w:r>
          </w:p>
        </w:tc>
      </w:tr>
    </w:tbl>
    <w:p w14:paraId="2F217B87" w14:textId="77777777" w:rsidR="00922E5B" w:rsidRDefault="00922E5B" w:rsidP="002649A6">
      <w:pPr>
        <w:rPr>
          <w:rFonts w:eastAsia="Times New Roman" w:cs="Times New Roman"/>
          <w:szCs w:val="18"/>
          <w:lang w:eastAsia="en-GB"/>
        </w:rPr>
      </w:pPr>
    </w:p>
    <w:p w14:paraId="1C4C3F3E" w14:textId="124C46C5" w:rsidR="00EA162F" w:rsidRPr="002649A6" w:rsidRDefault="00C827FD" w:rsidP="002649A6">
      <w:pPr>
        <w:rPr>
          <w:rFonts w:eastAsia="Times New Roman" w:cs="Times New Roman"/>
          <w:szCs w:val="18"/>
          <w:lang w:eastAsia="en-GB"/>
        </w:rPr>
      </w:pPr>
      <w:r>
        <w:t>Meanwhile,</w:t>
      </w:r>
      <w:r w:rsidRPr="00C827FD">
        <w:rPr>
          <w:rFonts w:cs="Arial"/>
          <w:color w:val="000000"/>
          <w:szCs w:val="18"/>
        </w:rPr>
        <w:t xml:space="preserve"> four channels of EW-DX handheld </w:t>
      </w:r>
      <w:r w:rsidR="000737A2">
        <w:rPr>
          <w:rFonts w:cs="Arial"/>
          <w:color w:val="000000"/>
          <w:szCs w:val="18"/>
        </w:rPr>
        <w:t>transmitters</w:t>
      </w:r>
      <w:r>
        <w:rPr>
          <w:rFonts w:cs="Arial"/>
          <w:color w:val="000000"/>
          <w:szCs w:val="18"/>
        </w:rPr>
        <w:t xml:space="preserve">, </w:t>
      </w:r>
      <w:r w:rsidRPr="00C827FD">
        <w:rPr>
          <w:rFonts w:cs="Arial"/>
          <w:color w:val="000000"/>
          <w:szCs w:val="18"/>
        </w:rPr>
        <w:t>equipped with MM</w:t>
      </w:r>
      <w:r w:rsidR="000737A2">
        <w:rPr>
          <w:rFonts w:cs="Arial"/>
          <w:color w:val="000000"/>
          <w:szCs w:val="18"/>
        </w:rPr>
        <w:t xml:space="preserve"> </w:t>
      </w:r>
      <w:r w:rsidRPr="00C827FD">
        <w:rPr>
          <w:rFonts w:cs="Arial"/>
          <w:color w:val="000000"/>
          <w:szCs w:val="18"/>
        </w:rPr>
        <w:t>435 capsules</w:t>
      </w:r>
      <w:r>
        <w:rPr>
          <w:rFonts w:cs="Arial"/>
          <w:color w:val="000000"/>
          <w:szCs w:val="18"/>
        </w:rPr>
        <w:t>,</w:t>
      </w:r>
      <w:r w:rsidRPr="00C827FD">
        <w:rPr>
          <w:rFonts w:cs="Arial"/>
          <w:color w:val="000000"/>
          <w:szCs w:val="18"/>
        </w:rPr>
        <w:t xml:space="preserve"> handl</w:t>
      </w:r>
      <w:r>
        <w:rPr>
          <w:rFonts w:cs="Arial"/>
          <w:color w:val="000000"/>
          <w:szCs w:val="18"/>
        </w:rPr>
        <w:t>ed</w:t>
      </w:r>
      <w:r w:rsidRPr="00C827FD">
        <w:rPr>
          <w:rFonts w:cs="Arial"/>
          <w:color w:val="000000"/>
          <w:szCs w:val="18"/>
        </w:rPr>
        <w:t xml:space="preserve"> DJ and MC vocal duties</w:t>
      </w:r>
      <w:r>
        <w:rPr>
          <w:rFonts w:cs="Arial"/>
          <w:color w:val="000000"/>
          <w:szCs w:val="18"/>
        </w:rPr>
        <w:t xml:space="preserve"> in a </w:t>
      </w:r>
      <w:r w:rsidR="000737A2">
        <w:rPr>
          <w:rFonts w:cs="Arial"/>
          <w:color w:val="000000"/>
          <w:szCs w:val="18"/>
        </w:rPr>
        <w:t>hybrid</w:t>
      </w:r>
      <w:r>
        <w:rPr>
          <w:rFonts w:cs="Arial"/>
          <w:color w:val="000000"/>
          <w:szCs w:val="18"/>
        </w:rPr>
        <w:t xml:space="preserve"> side-by-side configuration</w:t>
      </w:r>
      <w:r w:rsidRPr="00C827FD">
        <w:rPr>
          <w:rFonts w:cs="Arial"/>
          <w:color w:val="000000"/>
          <w:szCs w:val="18"/>
        </w:rPr>
        <w:t>.</w:t>
      </w:r>
      <w:r>
        <w:rPr>
          <w:rFonts w:cs="Arial"/>
          <w:color w:val="000000"/>
          <w:szCs w:val="18"/>
        </w:rPr>
        <w:t xml:space="preserve"> </w:t>
      </w:r>
      <w:r>
        <w:rPr>
          <w:rFonts w:eastAsia="Times New Roman" w:cs="Arial"/>
          <w:color w:val="000000"/>
          <w:szCs w:val="18"/>
          <w:lang w:eastAsia="en-GB"/>
        </w:rPr>
        <w:t>A</w:t>
      </w:r>
      <w:r w:rsidRPr="00C827FD">
        <w:rPr>
          <w:rFonts w:eastAsia="Times New Roman" w:cs="Arial"/>
          <w:color w:val="000000"/>
          <w:szCs w:val="18"/>
          <w:lang w:eastAsia="en-GB"/>
        </w:rPr>
        <w:t xml:space="preserve"> pair of omni-directional active antennas were installed inside the helicopter, with the</w:t>
      </w:r>
      <w:r>
        <w:rPr>
          <w:rFonts w:eastAsia="Times New Roman" w:cs="Arial"/>
          <w:color w:val="000000"/>
          <w:szCs w:val="18"/>
          <w:lang w:eastAsia="en-GB"/>
        </w:rPr>
        <w:t xml:space="preserve"> EW-DX</w:t>
      </w:r>
      <w:r w:rsidRPr="00C827FD">
        <w:rPr>
          <w:rFonts w:eastAsia="Times New Roman" w:cs="Arial"/>
          <w:color w:val="000000"/>
          <w:szCs w:val="18"/>
          <w:lang w:eastAsia="en-GB"/>
        </w:rPr>
        <w:t xml:space="preserve"> microphones operating exclusively within the </w:t>
      </w:r>
      <w:r w:rsidR="005A44BE">
        <w:rPr>
          <w:rFonts w:eastAsia="Times New Roman" w:cs="Arial"/>
          <w:color w:val="000000"/>
          <w:szCs w:val="18"/>
          <w:lang w:eastAsia="en-GB"/>
        </w:rPr>
        <w:t>D</w:t>
      </w:r>
      <w:r w:rsidRPr="00C827FD">
        <w:rPr>
          <w:rFonts w:eastAsia="Times New Roman" w:cs="Arial"/>
          <w:color w:val="000000"/>
          <w:szCs w:val="18"/>
          <w:lang w:eastAsia="en-GB"/>
        </w:rPr>
        <w:t>ragonfly body and running analogue signals to an SD rack.</w:t>
      </w:r>
    </w:p>
    <w:p w14:paraId="241D7E08" w14:textId="77777777" w:rsidR="00C827FD" w:rsidRPr="00C827FD" w:rsidRDefault="00C827FD" w:rsidP="00C827FD">
      <w:pPr>
        <w:tabs>
          <w:tab w:val="left" w:pos="4710"/>
        </w:tabs>
        <w:rPr>
          <w:rFonts w:cs="Arial"/>
          <w:color w:val="000000"/>
          <w:szCs w:val="18"/>
        </w:rPr>
      </w:pPr>
    </w:p>
    <w:p w14:paraId="4F487ECC" w14:textId="54B32571" w:rsidR="00EA162F" w:rsidRDefault="00EA162F" w:rsidP="00EA162F">
      <w:pPr>
        <w:tabs>
          <w:tab w:val="left" w:pos="4710"/>
        </w:tabs>
      </w:pPr>
      <w:r>
        <w:t>Marcus Blight, Technical Application Engineer at Sennheiser, worked alongside Gwyther-Brown to ensure flawless deployment. Both arrived ahead of the show opening to carry out RF checks and ensure everything was locked in and ready – a crucial step in an environment as RF-heavy as Glastonbury.</w:t>
      </w:r>
    </w:p>
    <w:p w14:paraId="3B93DA94" w14:textId="77777777" w:rsidR="00C827FD" w:rsidRDefault="00C827FD" w:rsidP="00EA162F">
      <w:pPr>
        <w:tabs>
          <w:tab w:val="left" w:pos="4710"/>
        </w:tabs>
      </w:pPr>
    </w:p>
    <w:p w14:paraId="40235325" w14:textId="019D44AA" w:rsidR="00C827FD" w:rsidRDefault="000737A2" w:rsidP="00EA162F">
      <w:pPr>
        <w:tabs>
          <w:tab w:val="left" w:pos="4710"/>
        </w:tabs>
        <w:rPr>
          <w:rFonts w:cs="Arial"/>
          <w:color w:val="000000"/>
          <w:szCs w:val="18"/>
        </w:rPr>
      </w:pPr>
      <w:r>
        <w:rPr>
          <w:rFonts w:cs="Arial"/>
          <w:color w:val="000000"/>
          <w:szCs w:val="18"/>
        </w:rPr>
        <w:t>“</w:t>
      </w:r>
      <w:r w:rsidR="00C827FD" w:rsidRPr="00C827FD">
        <w:rPr>
          <w:rFonts w:cs="Arial"/>
          <w:color w:val="000000"/>
          <w:szCs w:val="18"/>
        </w:rPr>
        <w:t>RF robustness, flexibility and scalability allowed the team to provide solid coverage across a large area of the site,</w:t>
      </w:r>
      <w:r w:rsidR="002C1CF3">
        <w:rPr>
          <w:rFonts w:cs="Arial"/>
          <w:color w:val="000000"/>
          <w:szCs w:val="18"/>
        </w:rPr>
        <w:t>”</w:t>
      </w:r>
      <w:r w:rsidR="00C827FD" w:rsidRPr="00C827FD">
        <w:rPr>
          <w:rFonts w:cs="Arial"/>
          <w:color w:val="000000"/>
          <w:szCs w:val="18"/>
        </w:rPr>
        <w:t xml:space="preserve"> Blight notes. </w:t>
      </w:r>
      <w:r w:rsidR="002C1CF3">
        <w:rPr>
          <w:rFonts w:cs="Arial"/>
          <w:color w:val="000000"/>
          <w:szCs w:val="18"/>
        </w:rPr>
        <w:t>“</w:t>
      </w:r>
      <w:r w:rsidR="00C827FD" w:rsidRPr="00C827FD">
        <w:rPr>
          <w:rFonts w:cs="Arial"/>
          <w:color w:val="000000"/>
          <w:szCs w:val="18"/>
        </w:rPr>
        <w:t>Spectera offered a massive sonic advantage, offering low</w:t>
      </w:r>
      <w:r w:rsidR="002C1CF3">
        <w:rPr>
          <w:rFonts w:cs="Arial"/>
          <w:color w:val="000000"/>
          <w:szCs w:val="18"/>
        </w:rPr>
        <w:t>-</w:t>
      </w:r>
      <w:r w:rsidR="00C827FD" w:rsidRPr="00C827FD">
        <w:rPr>
          <w:rFonts w:cs="Arial"/>
          <w:color w:val="000000"/>
          <w:szCs w:val="18"/>
        </w:rPr>
        <w:t>latency digital audio to the IEM users and a fast</w:t>
      </w:r>
      <w:r w:rsidR="002C1CF3">
        <w:rPr>
          <w:rFonts w:cs="Arial"/>
          <w:color w:val="000000"/>
          <w:szCs w:val="18"/>
        </w:rPr>
        <w:t>,</w:t>
      </w:r>
      <w:r w:rsidR="00C827FD" w:rsidRPr="00C827FD">
        <w:rPr>
          <w:rFonts w:cs="Arial"/>
          <w:color w:val="000000"/>
          <w:szCs w:val="18"/>
        </w:rPr>
        <w:t xml:space="preserve"> easy deployment </w:t>
      </w:r>
      <w:r w:rsidR="00BC429E">
        <w:rPr>
          <w:rFonts w:cs="Arial"/>
          <w:color w:val="000000"/>
          <w:szCs w:val="18"/>
        </w:rPr>
        <w:t>for</w:t>
      </w:r>
      <w:r w:rsidR="00C827FD" w:rsidRPr="00C827FD">
        <w:rPr>
          <w:rFonts w:cs="Arial"/>
          <w:color w:val="000000"/>
          <w:szCs w:val="18"/>
        </w:rPr>
        <w:t xml:space="preserve"> the crew</w:t>
      </w:r>
      <w:r w:rsidR="00C827FD">
        <w:rPr>
          <w:rFonts w:cs="Arial"/>
          <w:color w:val="000000"/>
          <w:szCs w:val="18"/>
        </w:rPr>
        <w:t>,</w:t>
      </w:r>
      <w:r w:rsidR="00C827FD" w:rsidRPr="00C827FD">
        <w:rPr>
          <w:rFonts w:cs="Arial"/>
          <w:color w:val="000000"/>
          <w:szCs w:val="18"/>
        </w:rPr>
        <w:t xml:space="preserve"> who were </w:t>
      </w:r>
      <w:r w:rsidR="00C827FD" w:rsidRPr="00C827FD">
        <w:rPr>
          <w:rFonts w:cs="Arial"/>
          <w:color w:val="000000"/>
          <w:szCs w:val="18"/>
        </w:rPr>
        <w:lastRenderedPageBreak/>
        <w:t>surprised how simple the system is to use. EW-DX</w:t>
      </w:r>
      <w:r w:rsidR="00BC429E">
        <w:rPr>
          <w:rFonts w:cs="Arial"/>
          <w:color w:val="000000"/>
          <w:szCs w:val="18"/>
        </w:rPr>
        <w:t>, combined with the MM</w:t>
      </w:r>
      <w:r w:rsidR="002C1CF3">
        <w:rPr>
          <w:rFonts w:cs="Arial"/>
          <w:color w:val="000000"/>
          <w:szCs w:val="18"/>
        </w:rPr>
        <w:t xml:space="preserve"> </w:t>
      </w:r>
      <w:r w:rsidR="00BC429E">
        <w:rPr>
          <w:rFonts w:cs="Arial"/>
          <w:color w:val="000000"/>
          <w:szCs w:val="18"/>
        </w:rPr>
        <w:t>435 capsules,</w:t>
      </w:r>
      <w:r w:rsidR="00C827FD" w:rsidRPr="00C827FD">
        <w:rPr>
          <w:rFonts w:cs="Arial"/>
          <w:color w:val="000000"/>
          <w:szCs w:val="18"/>
        </w:rPr>
        <w:t xml:space="preserve"> provided vocal clarity that cut through the track and immersed the audience.</w:t>
      </w:r>
      <w:r w:rsidR="002C1CF3">
        <w:rPr>
          <w:rFonts w:cs="Arial"/>
          <w:color w:val="000000"/>
          <w:szCs w:val="18"/>
        </w:rPr>
        <w:t>”</w:t>
      </w:r>
    </w:p>
    <w:p w14:paraId="497F0F22" w14:textId="77777777" w:rsidR="00922E5B" w:rsidRDefault="00922E5B" w:rsidP="00EA162F">
      <w:pPr>
        <w:tabs>
          <w:tab w:val="left" w:pos="4710"/>
        </w:tabs>
        <w:rPr>
          <w:rFonts w:cs="Arial"/>
          <w:color w:val="000000"/>
          <w:szCs w:val="1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2469"/>
        <w:gridCol w:w="5411"/>
      </w:tblGrid>
      <w:tr w:rsidR="006B64A2" w14:paraId="05C6830A" w14:textId="77777777" w:rsidTr="00565ED0">
        <w:tc>
          <w:tcPr>
            <w:tcW w:w="2972" w:type="dxa"/>
          </w:tcPr>
          <w:p w14:paraId="2B9F1BD7" w14:textId="2894A751" w:rsidR="00922E5B" w:rsidRPr="00E35594" w:rsidRDefault="00922E5B" w:rsidP="007E15D1">
            <w:pPr>
              <w:pStyle w:val="Caption"/>
            </w:pPr>
            <w:r>
              <w:rPr>
                <w:rFonts w:cs="Arial"/>
                <w:color w:val="000000"/>
                <w:szCs w:val="18"/>
              </w:rPr>
              <w:t xml:space="preserve">For this year’s Dragonfly Stage, </w:t>
            </w:r>
            <w:r w:rsidRPr="00C827FD">
              <w:rPr>
                <w:rFonts w:cs="Arial"/>
                <w:color w:val="000000"/>
                <w:szCs w:val="18"/>
              </w:rPr>
              <w:t>Spectera offered a massive sonic advantage, offering low</w:t>
            </w:r>
            <w:r w:rsidR="002C1CF3">
              <w:rPr>
                <w:rFonts w:cs="Arial"/>
                <w:color w:val="000000"/>
                <w:szCs w:val="18"/>
              </w:rPr>
              <w:t>-</w:t>
            </w:r>
            <w:r w:rsidRPr="00C827FD">
              <w:rPr>
                <w:rFonts w:cs="Arial"/>
                <w:color w:val="000000"/>
                <w:szCs w:val="18"/>
              </w:rPr>
              <w:t>latency digital audio to the IEM users and a fast</w:t>
            </w:r>
            <w:r w:rsidR="002C1CF3">
              <w:rPr>
                <w:rFonts w:cs="Arial"/>
                <w:color w:val="000000"/>
                <w:szCs w:val="18"/>
              </w:rPr>
              <w:t>,</w:t>
            </w:r>
            <w:r w:rsidRPr="00C827FD">
              <w:rPr>
                <w:rFonts w:cs="Arial"/>
                <w:color w:val="000000"/>
                <w:szCs w:val="18"/>
              </w:rPr>
              <w:t xml:space="preserve"> easy deployment </w:t>
            </w:r>
            <w:r>
              <w:rPr>
                <w:rFonts w:cs="Arial"/>
                <w:color w:val="000000"/>
                <w:szCs w:val="18"/>
              </w:rPr>
              <w:t>for</w:t>
            </w:r>
            <w:r w:rsidRPr="00C827FD">
              <w:rPr>
                <w:rFonts w:cs="Arial"/>
                <w:color w:val="000000"/>
                <w:szCs w:val="18"/>
              </w:rPr>
              <w:t xml:space="preserve"> the crew</w:t>
            </w:r>
            <w:r>
              <w:rPr>
                <w:rFonts w:cs="Arial"/>
                <w:color w:val="000000"/>
                <w:szCs w:val="18"/>
              </w:rPr>
              <w:t>,</w:t>
            </w:r>
            <w:r w:rsidRPr="00C827FD">
              <w:rPr>
                <w:rFonts w:cs="Arial"/>
                <w:color w:val="000000"/>
                <w:szCs w:val="18"/>
              </w:rPr>
              <w:t xml:space="preserve"> who were surprised how simple the system is to use</w:t>
            </w:r>
            <w:r>
              <w:rPr>
                <w:rFonts w:cs="Arial"/>
                <w:color w:val="000000"/>
                <w:szCs w:val="18"/>
              </w:rPr>
              <w:br/>
            </w:r>
            <w:r>
              <w:rPr>
                <w:rFonts w:cs="Arial"/>
                <w:color w:val="000000"/>
                <w:szCs w:val="18"/>
              </w:rPr>
              <w:br/>
              <w:t>Picture credit:</w:t>
            </w:r>
            <w:r w:rsidR="00E35594">
              <w:rPr>
                <w:rFonts w:cs="Arial"/>
                <w:color w:val="000000"/>
                <w:szCs w:val="18"/>
              </w:rPr>
              <w:t xml:space="preserve"> </w:t>
            </w:r>
            <w:r w:rsidR="00E35594">
              <w:rPr>
                <w:rFonts w:cs="Arial"/>
                <w:color w:val="000000"/>
                <w:szCs w:val="18"/>
              </w:rPr>
              <w:br/>
            </w:r>
            <w:r w:rsidR="007E15D1">
              <w:t>@shotawaydotcom</w:t>
            </w:r>
          </w:p>
        </w:tc>
        <w:tc>
          <w:tcPr>
            <w:tcW w:w="4908" w:type="dxa"/>
          </w:tcPr>
          <w:p w14:paraId="11FBD928" w14:textId="289F6F5A" w:rsidR="00922E5B" w:rsidRDefault="006B64A2" w:rsidP="00565ED0">
            <w:pPr>
              <w:pStyle w:val="Caption"/>
              <w:rPr>
                <w:lang w:val="de-DE"/>
              </w:rPr>
            </w:pPr>
            <w:r>
              <w:rPr>
                <w:noProof/>
                <w:lang w:val="de-DE"/>
              </w:rPr>
              <w:drawing>
                <wp:inline distT="0" distB="0" distL="0" distR="0" wp14:anchorId="077F851F" wp14:editId="082C24E7">
                  <wp:extent cx="3367454" cy="2256911"/>
                  <wp:effectExtent l="0" t="0" r="0" b="3810"/>
                  <wp:docPr id="1875569749" name="Picture 9" descr="A close up of a devi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569749" name="Picture 9" descr="A close up of a device&#10;&#10;AI-generated content may be incorrect."/>
                          <pic:cNvPicPr/>
                        </pic:nvPicPr>
                        <pic:blipFill>
                          <a:blip r:embed="rId15"/>
                          <a:stretch>
                            <a:fillRect/>
                          </a:stretch>
                        </pic:blipFill>
                        <pic:spPr>
                          <a:xfrm>
                            <a:off x="0" y="0"/>
                            <a:ext cx="3399301" cy="2278255"/>
                          </a:xfrm>
                          <a:prstGeom prst="rect">
                            <a:avLst/>
                          </a:prstGeom>
                        </pic:spPr>
                      </pic:pic>
                    </a:graphicData>
                  </a:graphic>
                </wp:inline>
              </w:drawing>
            </w:r>
          </w:p>
        </w:tc>
      </w:tr>
    </w:tbl>
    <w:p w14:paraId="50C4DEAB" w14:textId="77777777" w:rsidR="00922E5B" w:rsidRDefault="00922E5B" w:rsidP="00EA162F">
      <w:pPr>
        <w:tabs>
          <w:tab w:val="left" w:pos="4710"/>
        </w:tabs>
        <w:rPr>
          <w:rFonts w:cs="Arial"/>
          <w:color w:val="000000"/>
          <w:szCs w:val="18"/>
        </w:rPr>
      </w:pPr>
    </w:p>
    <w:p w14:paraId="694FC6B8" w14:textId="41920B4F" w:rsidR="002C136E" w:rsidRPr="002C136E" w:rsidRDefault="002C136E" w:rsidP="002C136E">
      <w:pPr>
        <w:tabs>
          <w:tab w:val="left" w:pos="4710"/>
        </w:tabs>
        <w:rPr>
          <w:szCs w:val="18"/>
        </w:rPr>
      </w:pPr>
      <w:r w:rsidRPr="002C136E">
        <w:rPr>
          <w:rFonts w:cs="Arial"/>
          <w:color w:val="000000"/>
          <w:szCs w:val="18"/>
        </w:rPr>
        <w:t>“The sound quality of Spectera is unmatched,” adds Cook. “It feels like using a high-end studio headphone amp. The lack of noise floor, superb stereo separation, and flawless coverage allowed me to mix nearly the entire weekend through IEMs. With a suboptimal FOH location and the constant need to stay on comms during Arcadia</w:t>
      </w:r>
      <w:r w:rsidR="002C1CF3">
        <w:rPr>
          <w:rFonts w:cs="Arial"/>
          <w:color w:val="000000"/>
          <w:szCs w:val="18"/>
        </w:rPr>
        <w:t>’</w:t>
      </w:r>
      <w:r w:rsidRPr="002C136E">
        <w:rPr>
          <w:rFonts w:cs="Arial"/>
          <w:color w:val="000000"/>
          <w:szCs w:val="18"/>
        </w:rPr>
        <w:t>s show, that reliability was invaluable.”</w:t>
      </w:r>
    </w:p>
    <w:p w14:paraId="3AF5F977" w14:textId="77777777" w:rsidR="00EA162F" w:rsidRDefault="00EA162F" w:rsidP="00EA162F">
      <w:pPr>
        <w:tabs>
          <w:tab w:val="left" w:pos="4710"/>
        </w:tabs>
      </w:pPr>
    </w:p>
    <w:p w14:paraId="58FFD2F1" w14:textId="2491EF87" w:rsidR="002649A6" w:rsidRDefault="00EA162F" w:rsidP="00EA162F">
      <w:pPr>
        <w:tabs>
          <w:tab w:val="left" w:pos="4710"/>
        </w:tabs>
      </w:pPr>
      <w:r>
        <w:t>Kuenzler-Byrt</w:t>
      </w:r>
      <w:r w:rsidR="002649A6">
        <w:t xml:space="preserve"> </w:t>
      </w:r>
      <w:r>
        <w:t xml:space="preserve">approached the 2025 setup with </w:t>
      </w:r>
      <w:r w:rsidR="00F81A20">
        <w:t>knowledge gained</w:t>
      </w:r>
      <w:r>
        <w:t xml:space="preserve"> from the previous year</w:t>
      </w:r>
      <w:r w:rsidR="002C1CF3">
        <w:t>’</w:t>
      </w:r>
      <w:r>
        <w:t xml:space="preserve">s </w:t>
      </w:r>
      <w:r w:rsidR="00467D88">
        <w:t>outing</w:t>
      </w:r>
      <w:r>
        <w:t xml:space="preserve">. The trust and collaboration between the teams </w:t>
      </w:r>
      <w:r w:rsidR="00F81A20">
        <w:t xml:space="preserve">resulted in </w:t>
      </w:r>
      <w:r>
        <w:t>a setup that was not only more efficient but also forward-looking, aligning with Arcadia's ever-evolving creative and technical ambitions.</w:t>
      </w:r>
    </w:p>
    <w:p w14:paraId="744C1B74" w14:textId="77777777" w:rsidR="00922E5B" w:rsidRDefault="00922E5B" w:rsidP="00EA162F">
      <w:pPr>
        <w:tabs>
          <w:tab w:val="left" w:pos="4710"/>
        </w:tabs>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2469"/>
        <w:gridCol w:w="5411"/>
      </w:tblGrid>
      <w:tr w:rsidR="006B64A2" w14:paraId="457FAD8A" w14:textId="77777777" w:rsidTr="00565ED0">
        <w:tc>
          <w:tcPr>
            <w:tcW w:w="3935" w:type="dxa"/>
          </w:tcPr>
          <w:p w14:paraId="0343E420" w14:textId="0C99A4AE" w:rsidR="002C1CF3" w:rsidRDefault="002C1CF3" w:rsidP="002C1CF3">
            <w:pPr>
              <w:pStyle w:val="Caption"/>
            </w:pPr>
            <w:r>
              <w:t>U</w:t>
            </w:r>
            <w:r w:rsidRPr="00C827FD">
              <w:t xml:space="preserve">pgrades to the </w:t>
            </w:r>
            <w:r>
              <w:t>D</w:t>
            </w:r>
            <w:r w:rsidRPr="00C827FD">
              <w:t>ragonfly</w:t>
            </w:r>
            <w:r>
              <w:t>’</w:t>
            </w:r>
            <w:r w:rsidRPr="00C827FD">
              <w:t xml:space="preserve">s lighting and laser systems provided the perfect opportunity to enhance the audio </w:t>
            </w:r>
            <w:r>
              <w:t xml:space="preserve">and </w:t>
            </w:r>
            <w:r w:rsidRPr="00C827FD">
              <w:t>RF capabilities alongside these other technical improvements</w:t>
            </w:r>
          </w:p>
          <w:p w14:paraId="5E9364DB" w14:textId="77777777" w:rsidR="002C1CF3" w:rsidRDefault="002C1CF3" w:rsidP="002C1CF3">
            <w:pPr>
              <w:pStyle w:val="Caption"/>
            </w:pPr>
          </w:p>
          <w:p w14:paraId="1517E96B" w14:textId="4E2F72B2" w:rsidR="00922E5B" w:rsidRPr="002C1CF3" w:rsidRDefault="002C1CF3" w:rsidP="00565ED0">
            <w:pPr>
              <w:pStyle w:val="Caption"/>
              <w:rPr>
                <w:szCs w:val="15"/>
              </w:rPr>
            </w:pPr>
            <w:r w:rsidRPr="007E15D1">
              <w:rPr>
                <w:szCs w:val="15"/>
              </w:rPr>
              <w:t>Picture credit:</w:t>
            </w:r>
            <w:r w:rsidR="00E35594">
              <w:rPr>
                <w:szCs w:val="15"/>
              </w:rPr>
              <w:t xml:space="preserve"> </w:t>
            </w:r>
            <w:r w:rsidR="00E35594">
              <w:rPr>
                <w:szCs w:val="15"/>
              </w:rPr>
              <w:br/>
            </w:r>
            <w:r w:rsidRPr="007E15D1">
              <w:rPr>
                <w:rFonts w:cs="Segoe UI"/>
                <w:color w:val="1A1918"/>
                <w:szCs w:val="15"/>
                <w:shd w:val="clear" w:color="auto" w:fill="FFFFFF"/>
              </w:rPr>
              <w:t>Matt</w:t>
            </w:r>
            <w:r>
              <w:rPr>
                <w:rFonts w:cs="Segoe UI"/>
                <w:color w:val="1A1918"/>
                <w:szCs w:val="15"/>
                <w:shd w:val="clear" w:color="auto" w:fill="FFFFFF"/>
              </w:rPr>
              <w:t xml:space="preserve"> </w:t>
            </w:r>
            <w:r w:rsidRPr="007E15D1">
              <w:rPr>
                <w:rFonts w:cs="Segoe UI"/>
                <w:color w:val="1A1918"/>
                <w:szCs w:val="15"/>
                <w:shd w:val="clear" w:color="auto" w:fill="FFFFFF"/>
              </w:rPr>
              <w:t>Eachus</w:t>
            </w:r>
            <w:r w:rsidR="00E35594">
              <w:rPr>
                <w:rFonts w:cs="Segoe UI"/>
                <w:color w:val="1A1918"/>
                <w:szCs w:val="15"/>
                <w:shd w:val="clear" w:color="auto" w:fill="FFFFFF"/>
              </w:rPr>
              <w:t xml:space="preserve"> </w:t>
            </w:r>
            <w:r w:rsidRPr="007E15D1">
              <w:rPr>
                <w:rFonts w:cs="Segoe UI"/>
                <w:color w:val="1A1918"/>
                <w:szCs w:val="15"/>
                <w:shd w:val="clear" w:color="auto" w:fill="FFFFFF"/>
              </w:rPr>
              <w:t>(</w:t>
            </w:r>
            <w:proofErr w:type="spellStart"/>
            <w:r w:rsidRPr="007E15D1">
              <w:rPr>
                <w:rFonts w:cs="Segoe UI"/>
                <w:color w:val="1A1918"/>
                <w:szCs w:val="15"/>
                <w:shd w:val="clear" w:color="auto" w:fill="FFFFFF"/>
              </w:rPr>
              <w:t>TheMancPhotographer</w:t>
            </w:r>
            <w:proofErr w:type="spellEnd"/>
            <w:r w:rsidRPr="007E15D1">
              <w:rPr>
                <w:rFonts w:cs="Segoe UI"/>
                <w:color w:val="1A1918"/>
                <w:szCs w:val="15"/>
                <w:shd w:val="clear" w:color="auto" w:fill="FFFFFF"/>
              </w:rPr>
              <w:t>)</w:t>
            </w:r>
          </w:p>
        </w:tc>
        <w:tc>
          <w:tcPr>
            <w:tcW w:w="3935" w:type="dxa"/>
          </w:tcPr>
          <w:p w14:paraId="51625C67" w14:textId="1A445E5E" w:rsidR="00DA7860" w:rsidRPr="007E15D1" w:rsidRDefault="002C1CF3" w:rsidP="002C1CF3">
            <w:pPr>
              <w:tabs>
                <w:tab w:val="left" w:pos="4710"/>
              </w:tabs>
              <w:spacing w:line="240" w:lineRule="auto"/>
              <w:rPr>
                <w:sz w:val="15"/>
                <w:szCs w:val="15"/>
              </w:rPr>
            </w:pPr>
            <w:r>
              <w:rPr>
                <w:noProof/>
                <w:lang w:val="de-DE"/>
              </w:rPr>
              <w:drawing>
                <wp:inline distT="0" distB="0" distL="0" distR="0" wp14:anchorId="4BE4EDD3" wp14:editId="2884A1E7">
                  <wp:extent cx="3367454" cy="2236061"/>
                  <wp:effectExtent l="0" t="0" r="0" b="0"/>
                  <wp:docPr id="564934086" name="Picture 10" descr="A person in a spider shaped object with a crowd of people around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934086" name="Picture 10" descr="A person in a spider shaped object with a crowd of people around it&#10;&#10;AI-generated content may be incorrect."/>
                          <pic:cNvPicPr/>
                        </pic:nvPicPr>
                        <pic:blipFill>
                          <a:blip r:embed="rId16"/>
                          <a:stretch>
                            <a:fillRect/>
                          </a:stretch>
                        </pic:blipFill>
                        <pic:spPr>
                          <a:xfrm>
                            <a:off x="0" y="0"/>
                            <a:ext cx="3386995" cy="2249036"/>
                          </a:xfrm>
                          <a:prstGeom prst="rect">
                            <a:avLst/>
                          </a:prstGeom>
                        </pic:spPr>
                      </pic:pic>
                    </a:graphicData>
                  </a:graphic>
                </wp:inline>
              </w:drawing>
            </w:r>
          </w:p>
        </w:tc>
      </w:tr>
    </w:tbl>
    <w:p w14:paraId="042E51FE" w14:textId="77777777" w:rsidR="00922E5B" w:rsidRDefault="00922E5B" w:rsidP="00EA162F">
      <w:pPr>
        <w:tabs>
          <w:tab w:val="left" w:pos="4710"/>
        </w:tabs>
        <w:rPr>
          <w:rFonts w:cs="Arial"/>
          <w:color w:val="000000" w:themeColor="text1"/>
        </w:rPr>
      </w:pPr>
    </w:p>
    <w:p w14:paraId="1F2947C8" w14:textId="6208BC57" w:rsidR="002649A6" w:rsidRPr="002649A6" w:rsidRDefault="002649A6" w:rsidP="00EA162F">
      <w:pPr>
        <w:tabs>
          <w:tab w:val="left" w:pos="4710"/>
        </w:tabs>
      </w:pPr>
      <w:r>
        <w:rPr>
          <w:rFonts w:cs="Arial"/>
          <w:color w:val="000000" w:themeColor="text1"/>
        </w:rPr>
        <w:t>“</w:t>
      </w:r>
      <w:r w:rsidRPr="002649A6">
        <w:rPr>
          <w:rFonts w:cs="Arial"/>
          <w:color w:val="000000" w:themeColor="text1"/>
        </w:rPr>
        <w:t>Sennh</w:t>
      </w:r>
      <w:r>
        <w:rPr>
          <w:rFonts w:cs="Arial"/>
          <w:color w:val="000000" w:themeColor="text1"/>
        </w:rPr>
        <w:t>e</w:t>
      </w:r>
      <w:r w:rsidRPr="002649A6">
        <w:rPr>
          <w:rFonts w:cs="Arial"/>
          <w:color w:val="000000" w:themeColor="text1"/>
        </w:rPr>
        <w:t>iser have been brilliant since the collaboration began in 2024</w:t>
      </w:r>
      <w:r>
        <w:rPr>
          <w:rFonts w:cs="Arial"/>
          <w:color w:val="000000" w:themeColor="text1"/>
        </w:rPr>
        <w:t>,</w:t>
      </w:r>
      <w:r w:rsidRPr="002649A6">
        <w:rPr>
          <w:rFonts w:cs="Arial"/>
          <w:color w:val="000000" w:themeColor="text1"/>
        </w:rPr>
        <w:t xml:space="preserve"> and the support from Kevin and Marcus has been incredible, especially on such an unconventional production</w:t>
      </w:r>
      <w:r>
        <w:rPr>
          <w:rFonts w:cs="Arial"/>
          <w:color w:val="000000" w:themeColor="text1"/>
        </w:rPr>
        <w:t>,” he says.</w:t>
      </w:r>
      <w:r w:rsidRPr="002649A6">
        <w:rPr>
          <w:rFonts w:cs="Arial"/>
          <w:color w:val="000000" w:themeColor="text1"/>
        </w:rPr>
        <w:t xml:space="preserve"> </w:t>
      </w:r>
      <w:r>
        <w:rPr>
          <w:rFonts w:cs="Arial"/>
          <w:color w:val="000000" w:themeColor="text1"/>
        </w:rPr>
        <w:t>“</w:t>
      </w:r>
      <w:r w:rsidRPr="002649A6">
        <w:rPr>
          <w:rFonts w:cs="Arial"/>
          <w:color w:val="000000" w:themeColor="text1"/>
        </w:rPr>
        <w:t>It’s an absolute pleasure to work with such a professional team and we’re very excited to keep building new avenues together.</w:t>
      </w:r>
      <w:r>
        <w:rPr>
          <w:rFonts w:cs="Arial"/>
          <w:color w:val="000000" w:themeColor="text1"/>
        </w:rPr>
        <w:t>”</w:t>
      </w:r>
    </w:p>
    <w:p w14:paraId="2A8701DB" w14:textId="77777777" w:rsidR="00EA162F" w:rsidRDefault="00EA162F" w:rsidP="00EA162F">
      <w:pPr>
        <w:tabs>
          <w:tab w:val="left" w:pos="4710"/>
        </w:tabs>
      </w:pPr>
    </w:p>
    <w:p w14:paraId="2DE244DD" w14:textId="76557D00" w:rsidR="00EA162F" w:rsidRDefault="002C1CF3" w:rsidP="00EA162F">
      <w:pPr>
        <w:tabs>
          <w:tab w:val="left" w:pos="4710"/>
        </w:tabs>
      </w:pPr>
      <w:r>
        <w:t>“</w:t>
      </w:r>
      <w:r w:rsidR="00EA162F">
        <w:t xml:space="preserve">The evolution of our </w:t>
      </w:r>
      <w:r w:rsidR="00C14CD2">
        <w:t>work</w:t>
      </w:r>
      <w:r w:rsidR="00EA162F">
        <w:t xml:space="preserve"> with Arcadia represents everything we strive for in </w:t>
      </w:r>
      <w:r w:rsidR="00C14CD2">
        <w:t>relationships</w:t>
      </w:r>
      <w:r w:rsidR="00EA162F">
        <w:t>,</w:t>
      </w:r>
      <w:r>
        <w:t>”</w:t>
      </w:r>
      <w:r w:rsidR="00EA162F">
        <w:t xml:space="preserve"> concludes Gwyther-Brown. </w:t>
      </w:r>
      <w:r>
        <w:t>“</w:t>
      </w:r>
      <w:r w:rsidR="00EA162F">
        <w:t>From our initial collaboration in 202</w:t>
      </w:r>
      <w:r w:rsidR="00BC429E">
        <w:t>4</w:t>
      </w:r>
      <w:r w:rsidR="00EA162F">
        <w:t xml:space="preserve"> to this year</w:t>
      </w:r>
      <w:r>
        <w:t>’</w:t>
      </w:r>
      <w:r w:rsidR="00EA162F">
        <w:t>s full Spectera deployment, we</w:t>
      </w:r>
      <w:r w:rsidR="00424507">
        <w:t>’</w:t>
      </w:r>
      <w:r w:rsidR="00EA162F">
        <w:t>ve grown together, with each project pushing the boundaries of what</w:t>
      </w:r>
      <w:r w:rsidR="00424507">
        <w:t>’</w:t>
      </w:r>
      <w:r w:rsidR="00EA162F">
        <w:t>s possible in live performance technology.</w:t>
      </w:r>
      <w:r w:rsidR="00424507">
        <w:t>”</w:t>
      </w:r>
    </w:p>
    <w:p w14:paraId="64A1F27E" w14:textId="77777777" w:rsidR="005A44BE" w:rsidRDefault="005A44BE" w:rsidP="00EA162F">
      <w:pPr>
        <w:tabs>
          <w:tab w:val="left" w:pos="4710"/>
        </w:tabs>
      </w:pPr>
    </w:p>
    <w:p w14:paraId="4C2D0A7C" w14:textId="07270F03" w:rsidR="005A44BE" w:rsidRDefault="005A44BE" w:rsidP="00EA162F">
      <w:pPr>
        <w:tabs>
          <w:tab w:val="left" w:pos="4710"/>
        </w:tabs>
      </w:pPr>
      <w:r>
        <w:t>Spectera was also used for Nile Rodgers &amp; Chic’s performance on the Pyramid Stage, along with Dhani Harrison’s Friday slot on the Acoustic Stage.</w:t>
      </w:r>
    </w:p>
    <w:p w14:paraId="7425FA69" w14:textId="77777777" w:rsidR="00922E5B" w:rsidRDefault="00922E5B" w:rsidP="00EA162F">
      <w:pPr>
        <w:tabs>
          <w:tab w:val="left" w:pos="4710"/>
        </w:tabs>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2469"/>
        <w:gridCol w:w="5411"/>
      </w:tblGrid>
      <w:tr w:rsidR="006B64A2" w14:paraId="641F7CA7" w14:textId="77777777" w:rsidTr="00565ED0">
        <w:tc>
          <w:tcPr>
            <w:tcW w:w="2972" w:type="dxa"/>
          </w:tcPr>
          <w:p w14:paraId="24601319" w14:textId="0D500244" w:rsidR="00424507" w:rsidRDefault="00922E5B" w:rsidP="00565ED0">
            <w:pPr>
              <w:pStyle w:val="Caption"/>
            </w:pPr>
            <w:r>
              <w:t>As well as the Dragonfly Stage by Arcadia Spectacular, Sennheiser</w:t>
            </w:r>
            <w:r w:rsidR="00424507">
              <w:t>’</w:t>
            </w:r>
            <w:r>
              <w:t>s Spectera was also used for Nile Rodgers &amp; Chic’s performance on the Pyramid Stage, along with Dhani Harrison’s Friday slot on the Acoustic Stage at this year’s Glastonbury</w:t>
            </w:r>
          </w:p>
          <w:p w14:paraId="0DAB3B89" w14:textId="77777777" w:rsidR="00424507" w:rsidRDefault="00424507" w:rsidP="00565ED0">
            <w:pPr>
              <w:pStyle w:val="Caption"/>
            </w:pPr>
          </w:p>
          <w:p w14:paraId="279D7AA4" w14:textId="3CFED619" w:rsidR="00922E5B" w:rsidRPr="00666C24" w:rsidRDefault="00922E5B" w:rsidP="00565ED0">
            <w:pPr>
              <w:pStyle w:val="Caption"/>
            </w:pPr>
            <w:r>
              <w:t>Picture credit:</w:t>
            </w:r>
            <w:r w:rsidR="00E35594">
              <w:t xml:space="preserve"> </w:t>
            </w:r>
            <w:r w:rsidR="00E35594">
              <w:br/>
            </w:r>
            <w:r w:rsidR="007E15D1">
              <w:t>Charlie Raven</w:t>
            </w:r>
          </w:p>
        </w:tc>
        <w:tc>
          <w:tcPr>
            <w:tcW w:w="4908" w:type="dxa"/>
          </w:tcPr>
          <w:p w14:paraId="5F769ADA" w14:textId="759910A5" w:rsidR="00922E5B" w:rsidRDefault="006B64A2" w:rsidP="00565ED0">
            <w:pPr>
              <w:pStyle w:val="Caption"/>
              <w:rPr>
                <w:lang w:val="de-DE"/>
              </w:rPr>
            </w:pPr>
            <w:r>
              <w:rPr>
                <w:noProof/>
                <w:lang w:val="de-DE"/>
              </w:rPr>
              <w:drawing>
                <wp:inline distT="0" distB="0" distL="0" distR="0" wp14:anchorId="0C209383" wp14:editId="7866321C">
                  <wp:extent cx="3367454" cy="2238999"/>
                  <wp:effectExtent l="0" t="0" r="0" b="0"/>
                  <wp:docPr id="2027397307" name="Picture 11" descr="A large crowd of people at nigh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397307" name="Picture 11" descr="A large crowd of people at night&#10;&#10;AI-generated content may be incorrect."/>
                          <pic:cNvPicPr/>
                        </pic:nvPicPr>
                        <pic:blipFill>
                          <a:blip r:embed="rId17"/>
                          <a:stretch>
                            <a:fillRect/>
                          </a:stretch>
                        </pic:blipFill>
                        <pic:spPr>
                          <a:xfrm>
                            <a:off x="0" y="0"/>
                            <a:ext cx="3401804" cy="2261838"/>
                          </a:xfrm>
                          <a:prstGeom prst="rect">
                            <a:avLst/>
                          </a:prstGeom>
                        </pic:spPr>
                      </pic:pic>
                    </a:graphicData>
                  </a:graphic>
                </wp:inline>
              </w:drawing>
            </w:r>
          </w:p>
        </w:tc>
      </w:tr>
    </w:tbl>
    <w:p w14:paraId="3A01D73C" w14:textId="77777777" w:rsidR="00EC3F0A" w:rsidRDefault="00EC3F0A" w:rsidP="00B00842"/>
    <w:p w14:paraId="42B2A3C1" w14:textId="77777777" w:rsidR="00424507" w:rsidRDefault="00424507" w:rsidP="00B00842"/>
    <w:p w14:paraId="26B43BF3" w14:textId="4A13E0B0" w:rsidR="00424507" w:rsidRDefault="00424507" w:rsidP="00B00842">
      <w:r>
        <w:t>(Ends)</w:t>
      </w:r>
    </w:p>
    <w:p w14:paraId="40ED1C6E" w14:textId="77777777" w:rsidR="00424507" w:rsidRPr="00EE4A8A" w:rsidRDefault="00424507" w:rsidP="00B00842"/>
    <w:p w14:paraId="73AAEE96" w14:textId="4AEDFAB8" w:rsidR="00EC3F0A" w:rsidRPr="00EE4A8A" w:rsidRDefault="004C29BC" w:rsidP="00B00842">
      <w:r w:rsidRPr="00EE4A8A">
        <w:t>The high-resolution images accompanying this media release can be downloaded</w:t>
      </w:r>
      <w:r w:rsidR="00EC3F0A" w:rsidRPr="00EE4A8A">
        <w:t xml:space="preserve"> </w:t>
      </w:r>
      <w:hyperlink r:id="rId18" w:history="1">
        <w:r w:rsidR="00EC3F0A" w:rsidRPr="00273BE3">
          <w:rPr>
            <w:rStyle w:val="Hyperlink"/>
            <w:color w:val="0095D5" w:themeColor="accent1"/>
          </w:rPr>
          <w:t>h</w:t>
        </w:r>
        <w:r w:rsidR="00EE4A8A" w:rsidRPr="00273BE3">
          <w:rPr>
            <w:rStyle w:val="Hyperlink"/>
            <w:color w:val="0095D5" w:themeColor="accent1"/>
          </w:rPr>
          <w:t>ere</w:t>
        </w:r>
      </w:hyperlink>
      <w:r w:rsidR="00EC3F0A" w:rsidRPr="00EE4A8A">
        <w:t>.</w:t>
      </w:r>
      <w:r w:rsidR="000E2BFF" w:rsidRPr="00EE4A8A">
        <w:t xml:space="preserve"> </w:t>
      </w:r>
    </w:p>
    <w:bookmarkEnd w:id="0"/>
    <w:p w14:paraId="4FF20FC2" w14:textId="77777777" w:rsidR="00B975B0" w:rsidRPr="00EE4A8A" w:rsidRDefault="00B975B0" w:rsidP="00B00842"/>
    <w:p w14:paraId="7C0F3444" w14:textId="0934CB50" w:rsidR="00EA162F" w:rsidRPr="00A84F78" w:rsidRDefault="00EA162F" w:rsidP="00EA162F">
      <w:pPr>
        <w:spacing w:line="240" w:lineRule="auto"/>
        <w:rPr>
          <w:lang w:val="en-US"/>
        </w:rPr>
      </w:pPr>
      <w:bookmarkStart w:id="1" w:name="_Hlk515635723"/>
      <w:r w:rsidRPr="00A84F78">
        <w:rPr>
          <w:b/>
          <w:bCs/>
          <w:lang w:val="en-US"/>
        </w:rPr>
        <w:t>About the Sennheiser Brand – 80 Years of Building the Future of Audi</w:t>
      </w:r>
      <w:r>
        <w:rPr>
          <w:b/>
          <w:bCs/>
          <w:lang w:val="en-US"/>
        </w:rPr>
        <w:t>o</w:t>
      </w:r>
    </w:p>
    <w:p w14:paraId="6E550159" w14:textId="77777777" w:rsidR="00EA162F" w:rsidRPr="00A84F78" w:rsidRDefault="00EA162F" w:rsidP="00EA162F">
      <w:pPr>
        <w:spacing w:line="240" w:lineRule="auto"/>
        <w:rPr>
          <w:lang w:val="en-US"/>
        </w:rPr>
      </w:pPr>
      <w:r w:rsidRPr="00A84F78">
        <w:rPr>
          <w:lang w:val="en-US"/>
        </w:rPr>
        <w:t xml:space="preserve">We live and breathe audio. We are driven by the passion to create audio solutions that make a difference. This passion has taken us from the world’s greatest stages to the quietest listening rooms </w:t>
      </w:r>
      <w:r w:rsidRPr="00A84F78">
        <w:rPr>
          <w:b/>
          <w:bCs/>
          <w:lang w:val="en-US"/>
        </w:rPr>
        <w:t>–</w:t>
      </w:r>
      <w:r w:rsidRPr="00A84F78">
        <w:rPr>
          <w:lang w:val="en-US"/>
        </w:rPr>
        <w:t xml:space="preserve"> and made Sennheiser the name behind audio that doesn’t just sound good: It feels true. In 2025, the Sennheiser brand celebrates its 80th anniversary. Since 1945, we stand for building the future of audio and bringing remarkable sound experiences to our customers.</w:t>
      </w:r>
      <w:r>
        <w:rPr>
          <w:lang w:val="en-US"/>
        </w:rPr>
        <w:t xml:space="preserve"> </w:t>
      </w:r>
      <w:r w:rsidRPr="00A84F78">
        <w:rPr>
          <w:lang w:val="en-US"/>
        </w:rPr>
        <w:t xml:space="preserve">While professional audio solutions such as microphones, meeting solutions, streaming </w:t>
      </w:r>
      <w:r w:rsidRPr="00A84F78">
        <w:rPr>
          <w:lang w:val="en-US"/>
        </w:rPr>
        <w:lastRenderedPageBreak/>
        <w:t xml:space="preserve">technologies and monitoring systems are part of the business of Sennheiser electronic SE &amp; Co. KG, the business with consumer devices such as headphones, soundbars and speech-enhanced hearables is operated by </w:t>
      </w:r>
      <w:proofErr w:type="spellStart"/>
      <w:r w:rsidRPr="00A84F78">
        <w:rPr>
          <w:lang w:val="en-US"/>
        </w:rPr>
        <w:t>Sonova</w:t>
      </w:r>
      <w:proofErr w:type="spellEnd"/>
      <w:r w:rsidRPr="00A84F78">
        <w:rPr>
          <w:lang w:val="en-US"/>
        </w:rPr>
        <w:t xml:space="preserve"> Holding AG under the license of Sennheiser.</w:t>
      </w:r>
      <w:r>
        <w:rPr>
          <w:lang w:val="en-US"/>
        </w:rPr>
        <w:t xml:space="preserve"> </w:t>
      </w:r>
    </w:p>
    <w:p w14:paraId="4E219BB5" w14:textId="77777777" w:rsidR="00EA162F" w:rsidRPr="00A84F78" w:rsidRDefault="00EA162F" w:rsidP="00EA162F">
      <w:pPr>
        <w:spacing w:line="240" w:lineRule="auto"/>
        <w:rPr>
          <w:lang w:val="en-US"/>
        </w:rPr>
      </w:pPr>
    </w:p>
    <w:p w14:paraId="7A5F49A4" w14:textId="77777777" w:rsidR="00EA162F" w:rsidRPr="00810FB1" w:rsidRDefault="00EA162F" w:rsidP="00EA162F">
      <w:pPr>
        <w:spacing w:line="240" w:lineRule="auto"/>
        <w:rPr>
          <w:color w:val="0095D5" w:themeColor="accent1"/>
          <w:szCs w:val="18"/>
        </w:rPr>
      </w:pPr>
      <w:hyperlink r:id="rId19" w:history="1">
        <w:r w:rsidRPr="00810FB1">
          <w:rPr>
            <w:rStyle w:val="Hyperlink"/>
            <w:color w:val="0095D5" w:themeColor="accent1"/>
            <w:szCs w:val="18"/>
            <w:u w:val="none"/>
          </w:rPr>
          <w:t>www.sennheiser.com</w:t>
        </w:r>
      </w:hyperlink>
      <w:r w:rsidRPr="00810FB1">
        <w:rPr>
          <w:color w:val="0095D5" w:themeColor="accent1"/>
          <w:szCs w:val="18"/>
        </w:rPr>
        <w:t xml:space="preserve"> </w:t>
      </w:r>
    </w:p>
    <w:p w14:paraId="3498FF15" w14:textId="77777777" w:rsidR="00EA162F" w:rsidRPr="00810FB1" w:rsidRDefault="00EA162F" w:rsidP="00EA162F">
      <w:pPr>
        <w:spacing w:line="240" w:lineRule="auto"/>
        <w:rPr>
          <w:color w:val="0095D5" w:themeColor="accent1"/>
          <w:szCs w:val="18"/>
        </w:rPr>
      </w:pPr>
      <w:hyperlink r:id="rId20" w:history="1">
        <w:r w:rsidRPr="00810FB1">
          <w:rPr>
            <w:rStyle w:val="Hyperlink"/>
            <w:color w:val="0095D5" w:themeColor="accent1"/>
            <w:szCs w:val="18"/>
            <w:u w:val="none"/>
          </w:rPr>
          <w:t>www.sennheiser-hearing.com</w:t>
        </w:r>
      </w:hyperlink>
    </w:p>
    <w:bookmarkEnd w:id="1"/>
    <w:p w14:paraId="6C7E8EAF" w14:textId="77777777" w:rsidR="00EA162F" w:rsidRPr="00810FB1" w:rsidRDefault="00EA162F" w:rsidP="00EA162F">
      <w:pPr>
        <w:pStyle w:val="About"/>
      </w:pPr>
    </w:p>
    <w:p w14:paraId="7F155AF0" w14:textId="0078D82B" w:rsidR="00EA162F" w:rsidRPr="00810FB1" w:rsidRDefault="00A22959" w:rsidP="00EA162F">
      <w:pPr>
        <w:pStyle w:val="Contact"/>
        <w:rPr>
          <w:b/>
        </w:rPr>
      </w:pPr>
      <w:r>
        <w:rPr>
          <w:b/>
        </w:rPr>
        <w:t>EMEA</w:t>
      </w:r>
      <w:r w:rsidR="00EA162F" w:rsidRPr="00810FB1">
        <w:rPr>
          <w:b/>
        </w:rPr>
        <w:t xml:space="preserve"> Press Contact </w:t>
      </w:r>
    </w:p>
    <w:p w14:paraId="714EA950" w14:textId="7B8AB10A" w:rsidR="00EA162F" w:rsidRPr="00810FB1" w:rsidRDefault="00A22959" w:rsidP="00EA162F">
      <w:pPr>
        <w:pStyle w:val="Contact"/>
        <w:rPr>
          <w:color w:val="0095D5"/>
        </w:rPr>
      </w:pPr>
      <w:r>
        <w:rPr>
          <w:color w:val="0095D5"/>
        </w:rPr>
        <w:t>Maik Robbe</w:t>
      </w:r>
    </w:p>
    <w:p w14:paraId="71C25320" w14:textId="598F9796" w:rsidR="00EA162F" w:rsidRPr="00810FB1" w:rsidRDefault="00A22959" w:rsidP="00EA162F">
      <w:pPr>
        <w:pStyle w:val="Contact"/>
      </w:pPr>
      <w:r w:rsidRPr="00A22959">
        <w:t>Maik.Robbe@sennheiser.com</w:t>
      </w:r>
    </w:p>
    <w:p w14:paraId="145365EA" w14:textId="4274667D" w:rsidR="00141EE7" w:rsidRPr="00EE4A8A" w:rsidRDefault="00EA162F" w:rsidP="00EA162F">
      <w:pPr>
        <w:pStyle w:val="Contact"/>
      </w:pPr>
      <w:r w:rsidRPr="00810FB1">
        <w:t xml:space="preserve">+49 </w:t>
      </w:r>
      <w:r w:rsidRPr="00810FB1">
        <w:rPr>
          <w:noProof/>
        </w:rPr>
        <w:t>(5130) 600 – 1</w:t>
      </w:r>
      <w:r w:rsidR="00A22959">
        <w:rPr>
          <w:noProof/>
        </w:rPr>
        <w:t>028</w:t>
      </w:r>
    </w:p>
    <w:sectPr w:rsidR="00141EE7" w:rsidRPr="00EE4A8A" w:rsidSect="00723055">
      <w:headerReference w:type="default" r:id="rId21"/>
      <w:footerReference w:type="even" r:id="rId22"/>
      <w:footerReference w:type="default" r:id="rId23"/>
      <w:headerReference w:type="first" r:id="rId24"/>
      <w:footerReference w:type="first" r:id="rId25"/>
      <w:pgSz w:w="11906" w:h="16838" w:code="9"/>
      <w:pgMar w:top="2754" w:right="2608"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6CDD153" w14:textId="77777777" w:rsidR="001B5824" w:rsidRDefault="001B5824" w:rsidP="00CA1EB9">
      <w:pPr>
        <w:spacing w:line="240" w:lineRule="auto"/>
      </w:pPr>
      <w:r>
        <w:separator/>
      </w:r>
    </w:p>
  </w:endnote>
  <w:endnote w:type="continuationSeparator" w:id="0">
    <w:p w14:paraId="607744EA" w14:textId="77777777" w:rsidR="001B5824" w:rsidRDefault="001B5824" w:rsidP="00CA1EB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embedRegular r:id="rId1" w:fontKey="{131F2281-D19F-7746-849A-47D1E944269E}"/>
  </w:font>
  <w:font w:name="Times New Roman">
    <w:panose1 w:val="02020603050405020304"/>
    <w:charset w:val="00"/>
    <w:family w:val="roman"/>
    <w:pitch w:val="variable"/>
    <w:sig w:usb0="E0002EFF" w:usb1="C000785B" w:usb2="00000009" w:usb3="00000000" w:csb0="000001FF" w:csb1="00000000"/>
    <w:embedRegular r:id="rId2" w:fontKey="{56231AD4-818A-984A-9A2B-8950EB970550}"/>
    <w:embedBold r:id="rId3" w:fontKey="{0DF71A05-A980-054D-891E-97E38F566AA3}"/>
    <w:embedItalic r:id="rId4" w:fontKey="{1ED22C1A-E625-4947-8754-E809127025DE}"/>
    <w:embedBoldItalic r:id="rId5" w:fontKey="{CCE5255A-29BC-1E4D-ACB0-66713C460E82}"/>
  </w:font>
  <w:font w:name="Courier New">
    <w:panose1 w:val="02070309020205020404"/>
    <w:charset w:val="00"/>
    <w:family w:val="modern"/>
    <w:pitch w:val="fixed"/>
    <w:sig w:usb0="E0002EFF" w:usb1="C0007843" w:usb2="00000009" w:usb3="00000000" w:csb0="000001FF" w:csb1="00000000"/>
    <w:embedRegular r:id="rId6" w:fontKey="{6E95FFEF-667A-684E-99FB-04A3656EA230}"/>
  </w:font>
  <w:font w:name="Wingdings">
    <w:panose1 w:val="05000000000000000000"/>
    <w:charset w:val="4D"/>
    <w:family w:val="decorative"/>
    <w:pitch w:val="variable"/>
    <w:sig w:usb0="00000003" w:usb1="00000000" w:usb2="00000000" w:usb3="00000000" w:csb0="80000001" w:csb1="00000000"/>
    <w:embedRegular r:id="rId7" w:fontKey="{3311AAAD-8CB5-754B-B357-5393480003D5}"/>
  </w:font>
  <w:font w:name="Arial">
    <w:panose1 w:val="020B0604020202020204"/>
    <w:charset w:val="00"/>
    <w:family w:val="swiss"/>
    <w:pitch w:val="variable"/>
    <w:sig w:usb0="E0002EFF" w:usb1="C000785B" w:usb2="00000009" w:usb3="00000000" w:csb0="000001FF" w:csb1="00000000"/>
    <w:embedRegular r:id="rId8" w:fontKey="{25AE59E0-EE21-9842-917E-86E831568C2A}"/>
  </w:font>
  <w:font w:name="Sennheiser Office">
    <w:altName w:val="Cambria"/>
    <w:panose1 w:val="020B0604020202020204"/>
    <w:charset w:val="00"/>
    <w:family w:val="swiss"/>
    <w:pitch w:val="variable"/>
    <w:sig w:usb0="A00000AF" w:usb1="500020DB" w:usb2="00000000" w:usb3="00000000" w:csb0="00000093" w:csb1="00000000"/>
    <w:embedRegular r:id="rId9" w:fontKey="{FB1833BD-3CCD-B442-8ED3-9747F7917585}"/>
    <w:embedBold r:id="rId10" w:fontKey="{D182EA2A-D7C0-4947-AF13-3913BE3CC216}"/>
    <w:embedItalic r:id="rId11" w:fontKey="{F86E9B66-9C11-2A4D-AF3E-9CEDA63F43C7}"/>
    <w:embedBoldItalic r:id="rId12" w:fontKey="{C3AACE2F-FA8B-6E4D-B869-568A320D9FB6}"/>
  </w:font>
  <w:font w:name="Calibri">
    <w:panose1 w:val="020F0502020204030204"/>
    <w:charset w:val="00"/>
    <w:family w:val="swiss"/>
    <w:pitch w:val="variable"/>
    <w:sig w:usb0="E0002AFF" w:usb1="C000247B" w:usb2="00000009" w:usb3="00000000" w:csb0="000001FF" w:csb1="00000000"/>
    <w:embedRegular r:id="rId13" w:fontKey="{506895B2-A492-C24B-ACB6-8E627E3B5946}"/>
  </w:font>
  <w:font w:name="PMingLiU">
    <w:altName w:val="新細明體"/>
    <w:panose1 w:val="02020500000000000000"/>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embedRegular r:id="rId14" w:fontKey="{BFB8E5DB-DDE2-F845-8C40-300259A8880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B7A64F" w14:textId="576801C9" w:rsidR="000E5598" w:rsidRDefault="000E559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518AC7" w14:textId="146DE7F3" w:rsidR="000E5598" w:rsidRDefault="000E559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AB9D12" w14:textId="4C69DDC7" w:rsidR="00324808" w:rsidRDefault="00324808" w:rsidP="009031C7">
    <w:pPr>
      <w:pStyle w:val="Footer"/>
      <w:tabs>
        <w:tab w:val="left" w:pos="3068"/>
      </w:tabs>
    </w:pPr>
    <w:r>
      <w:rPr>
        <w:noProof/>
        <w:lang w:eastAsia="en-GB"/>
      </w:rPr>
      <w:drawing>
        <wp:anchor distT="0" distB="0" distL="114300" distR="114300" simplePos="0" relativeHeight="251673600" behindDoc="0" locked="1" layoutInCell="1" allowOverlap="1" wp14:anchorId="48447DE4" wp14:editId="069E5FBC">
          <wp:simplePos x="0" y="0"/>
          <wp:positionH relativeFrom="page">
            <wp:posOffset>900430</wp:posOffset>
          </wp:positionH>
          <wp:positionV relativeFrom="page">
            <wp:posOffset>10153015</wp:posOffset>
          </wp:positionV>
          <wp:extent cx="1026000" cy="108000"/>
          <wp:effectExtent l="0" t="0" r="3175" b="635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53E2E1B" w14:textId="77777777" w:rsidR="001B5824" w:rsidRDefault="001B5824" w:rsidP="00CA1EB9">
      <w:pPr>
        <w:spacing w:line="240" w:lineRule="auto"/>
      </w:pPr>
      <w:r>
        <w:separator/>
      </w:r>
    </w:p>
  </w:footnote>
  <w:footnote w:type="continuationSeparator" w:id="0">
    <w:p w14:paraId="67268278" w14:textId="77777777" w:rsidR="001B5824" w:rsidRDefault="001B5824" w:rsidP="00CA1EB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F781B4" w14:textId="48FA3FD5" w:rsidR="00324808" w:rsidRPr="008E5D5C" w:rsidRDefault="00324808" w:rsidP="008E5D5C">
    <w:pPr>
      <w:pStyle w:val="Header"/>
      <w:rPr>
        <w:color w:val="0095D5" w:themeColor="accent1"/>
      </w:rPr>
    </w:pPr>
    <w:r w:rsidRPr="008E5D5C">
      <w:rPr>
        <w:color w:val="0095D5" w:themeColor="accent1"/>
      </w:rPr>
      <w:t>Press</w:t>
    </w:r>
    <w:r w:rsidRPr="008E5D5C">
      <w:rPr>
        <w:noProof/>
        <w:color w:val="0095D5" w:themeColor="accent1"/>
        <w:lang w:eastAsia="en-GB"/>
      </w:rPr>
      <w:drawing>
        <wp:anchor distT="0" distB="0" distL="114300" distR="114300" simplePos="0" relativeHeight="251660288" behindDoc="0" locked="1" layoutInCell="1" allowOverlap="1" wp14:anchorId="32A86069" wp14:editId="0087735E">
          <wp:simplePos x="0" y="0"/>
          <wp:positionH relativeFrom="page">
            <wp:posOffset>900430</wp:posOffset>
          </wp:positionH>
          <wp:positionV relativeFrom="page">
            <wp:posOffset>422275</wp:posOffset>
          </wp:positionV>
          <wp:extent cx="576000" cy="431117"/>
          <wp:effectExtent l="0" t="0" r="0" b="7620"/>
          <wp:wrapNone/>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r w:rsidR="00B509A5">
      <w:rPr>
        <w:color w:val="0095D5" w:themeColor="accent1"/>
      </w:rPr>
      <w:t xml:space="preserve"> RELEASE</w:t>
    </w:r>
  </w:p>
  <w:p w14:paraId="6F37CA27" w14:textId="77777777" w:rsidR="00324808" w:rsidRPr="008E5D5C" w:rsidRDefault="009C6584" w:rsidP="008E5D5C">
    <w:pPr>
      <w:pStyle w:val="Header"/>
    </w:pPr>
    <w:r>
      <w:fldChar w:fldCharType="begin"/>
    </w:r>
    <w:r w:rsidR="00324808">
      <w:instrText xml:space="preserve"> PAGE  \* Arabic  \* MERGEFORMAT </w:instrText>
    </w:r>
    <w:r>
      <w:fldChar w:fldCharType="separate"/>
    </w:r>
    <w:r w:rsidR="00450F2E">
      <w:rPr>
        <w:noProof/>
      </w:rPr>
      <w:t>8</w:t>
    </w:r>
    <w:r>
      <w:fldChar w:fldCharType="end"/>
    </w:r>
    <w:r w:rsidR="00324808">
      <w:t>/</w:t>
    </w:r>
    <w:fldSimple w:instr="NUMPAGES  \* Arabic  \* MERGEFORMAT">
      <w:r w:rsidR="00450F2E">
        <w:rPr>
          <w:noProof/>
        </w:rPr>
        <w:t>8</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D9985D" w14:textId="21ABF0F2" w:rsidR="00324808" w:rsidRPr="008E5D5C" w:rsidRDefault="00324808" w:rsidP="008E5D5C">
    <w:pPr>
      <w:pStyle w:val="Header"/>
      <w:rPr>
        <w:color w:val="0095D5" w:themeColor="accent1"/>
      </w:rPr>
    </w:pPr>
    <w:r w:rsidRPr="008E5D5C">
      <w:rPr>
        <w:color w:val="0095D5" w:themeColor="accent1"/>
      </w:rPr>
      <w:t>Press</w:t>
    </w:r>
    <w:r w:rsidR="00B509A5">
      <w:rPr>
        <w:color w:val="0095D5" w:themeColor="accent1"/>
      </w:rPr>
      <w:t xml:space="preserve"> RELEASE</w:t>
    </w:r>
    <w:r w:rsidRPr="008E5D5C">
      <w:rPr>
        <w:noProof/>
        <w:color w:val="0095D5" w:themeColor="accent1"/>
        <w:lang w:eastAsia="en-GB"/>
      </w:rPr>
      <w:drawing>
        <wp:anchor distT="0" distB="0" distL="114300" distR="114300" simplePos="0" relativeHeight="251656192" behindDoc="0" locked="1" layoutInCell="1" allowOverlap="1" wp14:anchorId="67617ABE" wp14:editId="21AEC190">
          <wp:simplePos x="0" y="0"/>
          <wp:positionH relativeFrom="page">
            <wp:posOffset>900430</wp:posOffset>
          </wp:positionH>
          <wp:positionV relativeFrom="page">
            <wp:posOffset>422275</wp:posOffset>
          </wp:positionV>
          <wp:extent cx="576000" cy="431117"/>
          <wp:effectExtent l="0" t="0" r="0" b="7620"/>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p>
  <w:p w14:paraId="7DB72AE8" w14:textId="77777777" w:rsidR="00324808" w:rsidRPr="008E5D5C" w:rsidRDefault="009C6584" w:rsidP="008E5D5C">
    <w:pPr>
      <w:pStyle w:val="Header"/>
    </w:pPr>
    <w:r>
      <w:fldChar w:fldCharType="begin"/>
    </w:r>
    <w:r w:rsidR="00324808">
      <w:instrText xml:space="preserve"> PAGE  \* Arabic  \* MERGEFORMAT </w:instrText>
    </w:r>
    <w:r>
      <w:fldChar w:fldCharType="separate"/>
    </w:r>
    <w:r w:rsidR="00450F2E">
      <w:rPr>
        <w:noProof/>
      </w:rPr>
      <w:t>1</w:t>
    </w:r>
    <w:r>
      <w:fldChar w:fldCharType="end"/>
    </w:r>
    <w:r w:rsidR="00324808">
      <w:t>/</w:t>
    </w:r>
    <w:fldSimple w:instr="NUMPAGES  \* Arabic  \* MERGEFORMAT">
      <w:r w:rsidR="00450F2E">
        <w:rPr>
          <w:noProof/>
        </w:rPr>
        <w:t>8</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ECE1D50"/>
    <w:multiLevelType w:val="hybridMultilevel"/>
    <w:tmpl w:val="94702408"/>
    <w:lvl w:ilvl="0" w:tplc="88A24F66">
      <w:start w:val="1"/>
      <w:numFmt w:val="bullet"/>
      <w:lvlText w:val="•"/>
      <w:lvlJc w:val="left"/>
      <w:pPr>
        <w:tabs>
          <w:tab w:val="num" w:pos="720"/>
        </w:tabs>
        <w:ind w:left="720" w:hanging="360"/>
      </w:pPr>
      <w:rPr>
        <w:rFonts w:ascii="Arial" w:hAnsi="Arial" w:hint="default"/>
      </w:rPr>
    </w:lvl>
    <w:lvl w:ilvl="1" w:tplc="83A4C7C0" w:tentative="1">
      <w:start w:val="1"/>
      <w:numFmt w:val="bullet"/>
      <w:lvlText w:val="•"/>
      <w:lvlJc w:val="left"/>
      <w:pPr>
        <w:tabs>
          <w:tab w:val="num" w:pos="1440"/>
        </w:tabs>
        <w:ind w:left="1440" w:hanging="360"/>
      </w:pPr>
      <w:rPr>
        <w:rFonts w:ascii="Arial" w:hAnsi="Arial" w:hint="default"/>
      </w:rPr>
    </w:lvl>
    <w:lvl w:ilvl="2" w:tplc="967C83DA" w:tentative="1">
      <w:start w:val="1"/>
      <w:numFmt w:val="bullet"/>
      <w:lvlText w:val="•"/>
      <w:lvlJc w:val="left"/>
      <w:pPr>
        <w:tabs>
          <w:tab w:val="num" w:pos="2160"/>
        </w:tabs>
        <w:ind w:left="2160" w:hanging="360"/>
      </w:pPr>
      <w:rPr>
        <w:rFonts w:ascii="Arial" w:hAnsi="Arial" w:hint="default"/>
      </w:rPr>
    </w:lvl>
    <w:lvl w:ilvl="3" w:tplc="B94623C8" w:tentative="1">
      <w:start w:val="1"/>
      <w:numFmt w:val="bullet"/>
      <w:lvlText w:val="•"/>
      <w:lvlJc w:val="left"/>
      <w:pPr>
        <w:tabs>
          <w:tab w:val="num" w:pos="2880"/>
        </w:tabs>
        <w:ind w:left="2880" w:hanging="360"/>
      </w:pPr>
      <w:rPr>
        <w:rFonts w:ascii="Arial" w:hAnsi="Arial" w:hint="default"/>
      </w:rPr>
    </w:lvl>
    <w:lvl w:ilvl="4" w:tplc="101AFBCA" w:tentative="1">
      <w:start w:val="1"/>
      <w:numFmt w:val="bullet"/>
      <w:lvlText w:val="•"/>
      <w:lvlJc w:val="left"/>
      <w:pPr>
        <w:tabs>
          <w:tab w:val="num" w:pos="3600"/>
        </w:tabs>
        <w:ind w:left="3600" w:hanging="360"/>
      </w:pPr>
      <w:rPr>
        <w:rFonts w:ascii="Arial" w:hAnsi="Arial" w:hint="default"/>
      </w:rPr>
    </w:lvl>
    <w:lvl w:ilvl="5" w:tplc="1BDAFA92" w:tentative="1">
      <w:start w:val="1"/>
      <w:numFmt w:val="bullet"/>
      <w:lvlText w:val="•"/>
      <w:lvlJc w:val="left"/>
      <w:pPr>
        <w:tabs>
          <w:tab w:val="num" w:pos="4320"/>
        </w:tabs>
        <w:ind w:left="4320" w:hanging="360"/>
      </w:pPr>
      <w:rPr>
        <w:rFonts w:ascii="Arial" w:hAnsi="Arial" w:hint="default"/>
      </w:rPr>
    </w:lvl>
    <w:lvl w:ilvl="6" w:tplc="7AD01744" w:tentative="1">
      <w:start w:val="1"/>
      <w:numFmt w:val="bullet"/>
      <w:lvlText w:val="•"/>
      <w:lvlJc w:val="left"/>
      <w:pPr>
        <w:tabs>
          <w:tab w:val="num" w:pos="5040"/>
        </w:tabs>
        <w:ind w:left="5040" w:hanging="360"/>
      </w:pPr>
      <w:rPr>
        <w:rFonts w:ascii="Arial" w:hAnsi="Arial" w:hint="default"/>
      </w:rPr>
    </w:lvl>
    <w:lvl w:ilvl="7" w:tplc="155CC854" w:tentative="1">
      <w:start w:val="1"/>
      <w:numFmt w:val="bullet"/>
      <w:lvlText w:val="•"/>
      <w:lvlJc w:val="left"/>
      <w:pPr>
        <w:tabs>
          <w:tab w:val="num" w:pos="5760"/>
        </w:tabs>
        <w:ind w:left="5760" w:hanging="360"/>
      </w:pPr>
      <w:rPr>
        <w:rFonts w:ascii="Arial" w:hAnsi="Arial" w:hint="default"/>
      </w:rPr>
    </w:lvl>
    <w:lvl w:ilvl="8" w:tplc="DA104B50"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36556B2"/>
    <w:multiLevelType w:val="hybridMultilevel"/>
    <w:tmpl w:val="FFFFFFFF"/>
    <w:lvl w:ilvl="0" w:tplc="6BE25486">
      <w:start w:val="1"/>
      <w:numFmt w:val="bullet"/>
      <w:lvlText w:val=""/>
      <w:lvlJc w:val="left"/>
      <w:pPr>
        <w:ind w:left="720" w:hanging="360"/>
      </w:pPr>
      <w:rPr>
        <w:rFonts w:ascii="Symbol" w:hAnsi="Symbol" w:hint="default"/>
      </w:rPr>
    </w:lvl>
    <w:lvl w:ilvl="1" w:tplc="EE42FDDA">
      <w:start w:val="1"/>
      <w:numFmt w:val="bullet"/>
      <w:lvlText w:val="o"/>
      <w:lvlJc w:val="left"/>
      <w:pPr>
        <w:ind w:left="1440" w:hanging="360"/>
      </w:pPr>
      <w:rPr>
        <w:rFonts w:ascii="Courier New" w:hAnsi="Courier New" w:cs="Times New Roman" w:hint="default"/>
      </w:rPr>
    </w:lvl>
    <w:lvl w:ilvl="2" w:tplc="6270F72C">
      <w:start w:val="1"/>
      <w:numFmt w:val="bullet"/>
      <w:lvlText w:val=""/>
      <w:lvlJc w:val="left"/>
      <w:pPr>
        <w:ind w:left="2160" w:hanging="360"/>
      </w:pPr>
      <w:rPr>
        <w:rFonts w:ascii="Wingdings" w:hAnsi="Wingdings" w:hint="default"/>
      </w:rPr>
    </w:lvl>
    <w:lvl w:ilvl="3" w:tplc="1F3A4F72">
      <w:start w:val="1"/>
      <w:numFmt w:val="bullet"/>
      <w:lvlText w:val=""/>
      <w:lvlJc w:val="left"/>
      <w:pPr>
        <w:ind w:left="2880" w:hanging="360"/>
      </w:pPr>
      <w:rPr>
        <w:rFonts w:ascii="Symbol" w:hAnsi="Symbol" w:hint="default"/>
      </w:rPr>
    </w:lvl>
    <w:lvl w:ilvl="4" w:tplc="5C409B96">
      <w:start w:val="1"/>
      <w:numFmt w:val="bullet"/>
      <w:lvlText w:val="o"/>
      <w:lvlJc w:val="left"/>
      <w:pPr>
        <w:ind w:left="3600" w:hanging="360"/>
      </w:pPr>
      <w:rPr>
        <w:rFonts w:ascii="Courier New" w:hAnsi="Courier New" w:cs="Times New Roman" w:hint="default"/>
      </w:rPr>
    </w:lvl>
    <w:lvl w:ilvl="5" w:tplc="4F165482">
      <w:start w:val="1"/>
      <w:numFmt w:val="bullet"/>
      <w:lvlText w:val=""/>
      <w:lvlJc w:val="left"/>
      <w:pPr>
        <w:ind w:left="4320" w:hanging="360"/>
      </w:pPr>
      <w:rPr>
        <w:rFonts w:ascii="Wingdings" w:hAnsi="Wingdings" w:hint="default"/>
      </w:rPr>
    </w:lvl>
    <w:lvl w:ilvl="6" w:tplc="7112458E">
      <w:start w:val="1"/>
      <w:numFmt w:val="bullet"/>
      <w:lvlText w:val=""/>
      <w:lvlJc w:val="left"/>
      <w:pPr>
        <w:ind w:left="5040" w:hanging="360"/>
      </w:pPr>
      <w:rPr>
        <w:rFonts w:ascii="Symbol" w:hAnsi="Symbol" w:hint="default"/>
      </w:rPr>
    </w:lvl>
    <w:lvl w:ilvl="7" w:tplc="C886346C">
      <w:start w:val="1"/>
      <w:numFmt w:val="bullet"/>
      <w:lvlText w:val="o"/>
      <w:lvlJc w:val="left"/>
      <w:pPr>
        <w:ind w:left="5760" w:hanging="360"/>
      </w:pPr>
      <w:rPr>
        <w:rFonts w:ascii="Courier New" w:hAnsi="Courier New" w:cs="Times New Roman" w:hint="default"/>
      </w:rPr>
    </w:lvl>
    <w:lvl w:ilvl="8" w:tplc="939647EA">
      <w:start w:val="1"/>
      <w:numFmt w:val="bullet"/>
      <w:lvlText w:val=""/>
      <w:lvlJc w:val="left"/>
      <w:pPr>
        <w:ind w:left="6480" w:hanging="360"/>
      </w:pPr>
      <w:rPr>
        <w:rFonts w:ascii="Wingdings" w:hAnsi="Wingdings" w:hint="default"/>
      </w:rPr>
    </w:lvl>
  </w:abstractNum>
  <w:abstractNum w:abstractNumId="7" w15:restartNumberingAfterBreak="0">
    <w:nsid w:val="359E2E5C"/>
    <w:multiLevelType w:val="hybridMultilevel"/>
    <w:tmpl w:val="26445EB4"/>
    <w:lvl w:ilvl="0" w:tplc="A4106C0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9" w15:restartNumberingAfterBreak="0">
    <w:nsid w:val="39CE5BDE"/>
    <w:multiLevelType w:val="hybridMultilevel"/>
    <w:tmpl w:val="75A254EE"/>
    <w:lvl w:ilvl="0" w:tplc="BBEE48C0">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41DD0580"/>
    <w:multiLevelType w:val="hybridMultilevel"/>
    <w:tmpl w:val="6FCC7182"/>
    <w:lvl w:ilvl="0" w:tplc="293EBB0A">
      <w:start w:val="1"/>
      <w:numFmt w:val="bullet"/>
      <w:lvlText w:val="►"/>
      <w:lvlJc w:val="left"/>
      <w:pPr>
        <w:tabs>
          <w:tab w:val="num" w:pos="720"/>
        </w:tabs>
        <w:ind w:left="720" w:hanging="360"/>
      </w:pPr>
      <w:rPr>
        <w:rFonts w:ascii="Sennheiser Office" w:hAnsi="Sennheiser Office" w:hint="default"/>
      </w:rPr>
    </w:lvl>
    <w:lvl w:ilvl="1" w:tplc="0A0859D0">
      <w:numFmt w:val="bullet"/>
      <w:lvlText w:val="–"/>
      <w:lvlJc w:val="left"/>
      <w:pPr>
        <w:tabs>
          <w:tab w:val="num" w:pos="1440"/>
        </w:tabs>
        <w:ind w:left="1440" w:hanging="360"/>
      </w:pPr>
      <w:rPr>
        <w:rFonts w:ascii="Sennheiser Office" w:hAnsi="Sennheiser Office" w:hint="default"/>
      </w:rPr>
    </w:lvl>
    <w:lvl w:ilvl="2" w:tplc="137A71B6" w:tentative="1">
      <w:start w:val="1"/>
      <w:numFmt w:val="bullet"/>
      <w:lvlText w:val="►"/>
      <w:lvlJc w:val="left"/>
      <w:pPr>
        <w:tabs>
          <w:tab w:val="num" w:pos="2160"/>
        </w:tabs>
        <w:ind w:left="2160" w:hanging="360"/>
      </w:pPr>
      <w:rPr>
        <w:rFonts w:ascii="Sennheiser Office" w:hAnsi="Sennheiser Office" w:hint="default"/>
      </w:rPr>
    </w:lvl>
    <w:lvl w:ilvl="3" w:tplc="CD420D2E" w:tentative="1">
      <w:start w:val="1"/>
      <w:numFmt w:val="bullet"/>
      <w:lvlText w:val="►"/>
      <w:lvlJc w:val="left"/>
      <w:pPr>
        <w:tabs>
          <w:tab w:val="num" w:pos="2880"/>
        </w:tabs>
        <w:ind w:left="2880" w:hanging="360"/>
      </w:pPr>
      <w:rPr>
        <w:rFonts w:ascii="Sennheiser Office" w:hAnsi="Sennheiser Office" w:hint="default"/>
      </w:rPr>
    </w:lvl>
    <w:lvl w:ilvl="4" w:tplc="EAA8ECC4" w:tentative="1">
      <w:start w:val="1"/>
      <w:numFmt w:val="bullet"/>
      <w:lvlText w:val="►"/>
      <w:lvlJc w:val="left"/>
      <w:pPr>
        <w:tabs>
          <w:tab w:val="num" w:pos="3600"/>
        </w:tabs>
        <w:ind w:left="3600" w:hanging="360"/>
      </w:pPr>
      <w:rPr>
        <w:rFonts w:ascii="Sennheiser Office" w:hAnsi="Sennheiser Office" w:hint="default"/>
      </w:rPr>
    </w:lvl>
    <w:lvl w:ilvl="5" w:tplc="CE10FC24" w:tentative="1">
      <w:start w:val="1"/>
      <w:numFmt w:val="bullet"/>
      <w:lvlText w:val="►"/>
      <w:lvlJc w:val="left"/>
      <w:pPr>
        <w:tabs>
          <w:tab w:val="num" w:pos="4320"/>
        </w:tabs>
        <w:ind w:left="4320" w:hanging="360"/>
      </w:pPr>
      <w:rPr>
        <w:rFonts w:ascii="Sennheiser Office" w:hAnsi="Sennheiser Office" w:hint="default"/>
      </w:rPr>
    </w:lvl>
    <w:lvl w:ilvl="6" w:tplc="A0BA7660" w:tentative="1">
      <w:start w:val="1"/>
      <w:numFmt w:val="bullet"/>
      <w:lvlText w:val="►"/>
      <w:lvlJc w:val="left"/>
      <w:pPr>
        <w:tabs>
          <w:tab w:val="num" w:pos="5040"/>
        </w:tabs>
        <w:ind w:left="5040" w:hanging="360"/>
      </w:pPr>
      <w:rPr>
        <w:rFonts w:ascii="Sennheiser Office" w:hAnsi="Sennheiser Office" w:hint="default"/>
      </w:rPr>
    </w:lvl>
    <w:lvl w:ilvl="7" w:tplc="B0565FFA" w:tentative="1">
      <w:start w:val="1"/>
      <w:numFmt w:val="bullet"/>
      <w:lvlText w:val="►"/>
      <w:lvlJc w:val="left"/>
      <w:pPr>
        <w:tabs>
          <w:tab w:val="num" w:pos="5760"/>
        </w:tabs>
        <w:ind w:left="5760" w:hanging="360"/>
      </w:pPr>
      <w:rPr>
        <w:rFonts w:ascii="Sennheiser Office" w:hAnsi="Sennheiser Office" w:hint="default"/>
      </w:rPr>
    </w:lvl>
    <w:lvl w:ilvl="8" w:tplc="58B0AB78" w:tentative="1">
      <w:start w:val="1"/>
      <w:numFmt w:val="bullet"/>
      <w:lvlText w:val="►"/>
      <w:lvlJc w:val="left"/>
      <w:pPr>
        <w:tabs>
          <w:tab w:val="num" w:pos="6480"/>
        </w:tabs>
        <w:ind w:left="6480" w:hanging="360"/>
      </w:pPr>
      <w:rPr>
        <w:rFonts w:ascii="Sennheiser Office" w:hAnsi="Sennheiser Office" w:hint="default"/>
      </w:rPr>
    </w:lvl>
  </w:abstractNum>
  <w:abstractNum w:abstractNumId="11" w15:restartNumberingAfterBreak="0">
    <w:nsid w:val="4C4F2C12"/>
    <w:multiLevelType w:val="hybridMultilevel"/>
    <w:tmpl w:val="DBA84CCA"/>
    <w:lvl w:ilvl="0" w:tplc="6558404A">
      <w:start w:val="1"/>
      <w:numFmt w:val="bullet"/>
      <w:lvlText w:val="•"/>
      <w:lvlJc w:val="left"/>
      <w:pPr>
        <w:tabs>
          <w:tab w:val="num" w:pos="720"/>
        </w:tabs>
        <w:ind w:left="720" w:hanging="360"/>
      </w:pPr>
      <w:rPr>
        <w:rFonts w:ascii="Arial" w:hAnsi="Arial" w:hint="default"/>
      </w:rPr>
    </w:lvl>
    <w:lvl w:ilvl="1" w:tplc="ACEA1CBC" w:tentative="1">
      <w:start w:val="1"/>
      <w:numFmt w:val="bullet"/>
      <w:lvlText w:val="•"/>
      <w:lvlJc w:val="left"/>
      <w:pPr>
        <w:tabs>
          <w:tab w:val="num" w:pos="1440"/>
        </w:tabs>
        <w:ind w:left="1440" w:hanging="360"/>
      </w:pPr>
      <w:rPr>
        <w:rFonts w:ascii="Arial" w:hAnsi="Arial" w:hint="default"/>
      </w:rPr>
    </w:lvl>
    <w:lvl w:ilvl="2" w:tplc="9E081D18" w:tentative="1">
      <w:start w:val="1"/>
      <w:numFmt w:val="bullet"/>
      <w:lvlText w:val="•"/>
      <w:lvlJc w:val="left"/>
      <w:pPr>
        <w:tabs>
          <w:tab w:val="num" w:pos="2160"/>
        </w:tabs>
        <w:ind w:left="2160" w:hanging="360"/>
      </w:pPr>
      <w:rPr>
        <w:rFonts w:ascii="Arial" w:hAnsi="Arial" w:hint="default"/>
      </w:rPr>
    </w:lvl>
    <w:lvl w:ilvl="3" w:tplc="88E2E0C4" w:tentative="1">
      <w:start w:val="1"/>
      <w:numFmt w:val="bullet"/>
      <w:lvlText w:val="•"/>
      <w:lvlJc w:val="left"/>
      <w:pPr>
        <w:tabs>
          <w:tab w:val="num" w:pos="2880"/>
        </w:tabs>
        <w:ind w:left="2880" w:hanging="360"/>
      </w:pPr>
      <w:rPr>
        <w:rFonts w:ascii="Arial" w:hAnsi="Arial" w:hint="default"/>
      </w:rPr>
    </w:lvl>
    <w:lvl w:ilvl="4" w:tplc="5CDE3EB2" w:tentative="1">
      <w:start w:val="1"/>
      <w:numFmt w:val="bullet"/>
      <w:lvlText w:val="•"/>
      <w:lvlJc w:val="left"/>
      <w:pPr>
        <w:tabs>
          <w:tab w:val="num" w:pos="3600"/>
        </w:tabs>
        <w:ind w:left="3600" w:hanging="360"/>
      </w:pPr>
      <w:rPr>
        <w:rFonts w:ascii="Arial" w:hAnsi="Arial" w:hint="default"/>
      </w:rPr>
    </w:lvl>
    <w:lvl w:ilvl="5" w:tplc="A94422B0" w:tentative="1">
      <w:start w:val="1"/>
      <w:numFmt w:val="bullet"/>
      <w:lvlText w:val="•"/>
      <w:lvlJc w:val="left"/>
      <w:pPr>
        <w:tabs>
          <w:tab w:val="num" w:pos="4320"/>
        </w:tabs>
        <w:ind w:left="4320" w:hanging="360"/>
      </w:pPr>
      <w:rPr>
        <w:rFonts w:ascii="Arial" w:hAnsi="Arial" w:hint="default"/>
      </w:rPr>
    </w:lvl>
    <w:lvl w:ilvl="6" w:tplc="3A2618BA" w:tentative="1">
      <w:start w:val="1"/>
      <w:numFmt w:val="bullet"/>
      <w:lvlText w:val="•"/>
      <w:lvlJc w:val="left"/>
      <w:pPr>
        <w:tabs>
          <w:tab w:val="num" w:pos="5040"/>
        </w:tabs>
        <w:ind w:left="5040" w:hanging="360"/>
      </w:pPr>
      <w:rPr>
        <w:rFonts w:ascii="Arial" w:hAnsi="Arial" w:hint="default"/>
      </w:rPr>
    </w:lvl>
    <w:lvl w:ilvl="7" w:tplc="1A9C487C" w:tentative="1">
      <w:start w:val="1"/>
      <w:numFmt w:val="bullet"/>
      <w:lvlText w:val="•"/>
      <w:lvlJc w:val="left"/>
      <w:pPr>
        <w:tabs>
          <w:tab w:val="num" w:pos="5760"/>
        </w:tabs>
        <w:ind w:left="5760" w:hanging="360"/>
      </w:pPr>
      <w:rPr>
        <w:rFonts w:ascii="Arial" w:hAnsi="Arial" w:hint="default"/>
      </w:rPr>
    </w:lvl>
    <w:lvl w:ilvl="8" w:tplc="4F6A08A2"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526E0F02"/>
    <w:multiLevelType w:val="hybridMultilevel"/>
    <w:tmpl w:val="1A266434"/>
    <w:lvl w:ilvl="0" w:tplc="FD02FE86">
      <w:start w:val="1"/>
      <w:numFmt w:val="decimal"/>
      <w:lvlText w:val="(%1)"/>
      <w:lvlJc w:val="left"/>
      <w:pPr>
        <w:ind w:left="360" w:hanging="360"/>
      </w:pPr>
      <w:rPr>
        <w:rFonts w:hint="default"/>
        <w:b/>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4" w15:restartNumberingAfterBreak="0">
    <w:nsid w:val="59D16A84"/>
    <w:multiLevelType w:val="hybridMultilevel"/>
    <w:tmpl w:val="FFFFFFFF"/>
    <w:lvl w:ilvl="0" w:tplc="25FEEA52">
      <w:start w:val="1"/>
      <w:numFmt w:val="bullet"/>
      <w:lvlText w:val=""/>
      <w:lvlJc w:val="left"/>
      <w:pPr>
        <w:ind w:left="720" w:hanging="360"/>
      </w:pPr>
      <w:rPr>
        <w:rFonts w:ascii="Symbol" w:hAnsi="Symbol" w:hint="default"/>
      </w:rPr>
    </w:lvl>
    <w:lvl w:ilvl="1" w:tplc="0610FD9E">
      <w:start w:val="1"/>
      <w:numFmt w:val="bullet"/>
      <w:lvlText w:val="o"/>
      <w:lvlJc w:val="left"/>
      <w:pPr>
        <w:ind w:left="1440" w:hanging="360"/>
      </w:pPr>
      <w:rPr>
        <w:rFonts w:ascii="Courier New" w:hAnsi="Courier New" w:cs="Times New Roman" w:hint="default"/>
      </w:rPr>
    </w:lvl>
    <w:lvl w:ilvl="2" w:tplc="61043D42">
      <w:start w:val="1"/>
      <w:numFmt w:val="bullet"/>
      <w:lvlText w:val=""/>
      <w:lvlJc w:val="left"/>
      <w:pPr>
        <w:ind w:left="2160" w:hanging="360"/>
      </w:pPr>
      <w:rPr>
        <w:rFonts w:ascii="Wingdings" w:hAnsi="Wingdings" w:hint="default"/>
      </w:rPr>
    </w:lvl>
    <w:lvl w:ilvl="3" w:tplc="948082D8">
      <w:start w:val="1"/>
      <w:numFmt w:val="bullet"/>
      <w:lvlText w:val=""/>
      <w:lvlJc w:val="left"/>
      <w:pPr>
        <w:ind w:left="2880" w:hanging="360"/>
      </w:pPr>
      <w:rPr>
        <w:rFonts w:ascii="Symbol" w:hAnsi="Symbol" w:hint="default"/>
      </w:rPr>
    </w:lvl>
    <w:lvl w:ilvl="4" w:tplc="259C3C2A">
      <w:start w:val="1"/>
      <w:numFmt w:val="bullet"/>
      <w:lvlText w:val="o"/>
      <w:lvlJc w:val="left"/>
      <w:pPr>
        <w:ind w:left="3600" w:hanging="360"/>
      </w:pPr>
      <w:rPr>
        <w:rFonts w:ascii="Courier New" w:hAnsi="Courier New" w:cs="Times New Roman" w:hint="default"/>
      </w:rPr>
    </w:lvl>
    <w:lvl w:ilvl="5" w:tplc="868C094A">
      <w:start w:val="1"/>
      <w:numFmt w:val="bullet"/>
      <w:lvlText w:val=""/>
      <w:lvlJc w:val="left"/>
      <w:pPr>
        <w:ind w:left="4320" w:hanging="360"/>
      </w:pPr>
      <w:rPr>
        <w:rFonts w:ascii="Wingdings" w:hAnsi="Wingdings" w:hint="default"/>
      </w:rPr>
    </w:lvl>
    <w:lvl w:ilvl="6" w:tplc="CB82D9E6">
      <w:start w:val="1"/>
      <w:numFmt w:val="bullet"/>
      <w:lvlText w:val=""/>
      <w:lvlJc w:val="left"/>
      <w:pPr>
        <w:ind w:left="5040" w:hanging="360"/>
      </w:pPr>
      <w:rPr>
        <w:rFonts w:ascii="Symbol" w:hAnsi="Symbol" w:hint="default"/>
      </w:rPr>
    </w:lvl>
    <w:lvl w:ilvl="7" w:tplc="C49631B0">
      <w:start w:val="1"/>
      <w:numFmt w:val="bullet"/>
      <w:lvlText w:val="o"/>
      <w:lvlJc w:val="left"/>
      <w:pPr>
        <w:ind w:left="5760" w:hanging="360"/>
      </w:pPr>
      <w:rPr>
        <w:rFonts w:ascii="Courier New" w:hAnsi="Courier New" w:cs="Times New Roman" w:hint="default"/>
      </w:rPr>
    </w:lvl>
    <w:lvl w:ilvl="8" w:tplc="B5D09FA0">
      <w:start w:val="1"/>
      <w:numFmt w:val="bullet"/>
      <w:lvlText w:val=""/>
      <w:lvlJc w:val="left"/>
      <w:pPr>
        <w:ind w:left="6480" w:hanging="360"/>
      </w:pPr>
      <w:rPr>
        <w:rFonts w:ascii="Wingdings" w:hAnsi="Wingdings" w:hint="default"/>
      </w:rPr>
    </w:lvl>
  </w:abstractNum>
  <w:abstractNum w:abstractNumId="15" w15:restartNumberingAfterBreak="0">
    <w:nsid w:val="5A2D3DBC"/>
    <w:multiLevelType w:val="hybridMultilevel"/>
    <w:tmpl w:val="2AF8D364"/>
    <w:lvl w:ilvl="0" w:tplc="4A18060A">
      <w:start w:val="1"/>
      <w:numFmt w:val="bullet"/>
      <w:lvlText w:val="►"/>
      <w:lvlJc w:val="left"/>
      <w:pPr>
        <w:tabs>
          <w:tab w:val="num" w:pos="720"/>
        </w:tabs>
        <w:ind w:left="720" w:hanging="360"/>
      </w:pPr>
      <w:rPr>
        <w:rFonts w:ascii="Sennheiser Office" w:hAnsi="Sennheiser Office" w:hint="default"/>
      </w:rPr>
    </w:lvl>
    <w:lvl w:ilvl="1" w:tplc="26469B28">
      <w:numFmt w:val="bullet"/>
      <w:lvlText w:val="–"/>
      <w:lvlJc w:val="left"/>
      <w:pPr>
        <w:tabs>
          <w:tab w:val="num" w:pos="1440"/>
        </w:tabs>
        <w:ind w:left="1440" w:hanging="360"/>
      </w:pPr>
      <w:rPr>
        <w:rFonts w:ascii="Sennheiser Office" w:hAnsi="Sennheiser Office" w:hint="default"/>
      </w:rPr>
    </w:lvl>
    <w:lvl w:ilvl="2" w:tplc="E250BB1A" w:tentative="1">
      <w:start w:val="1"/>
      <w:numFmt w:val="bullet"/>
      <w:lvlText w:val="►"/>
      <w:lvlJc w:val="left"/>
      <w:pPr>
        <w:tabs>
          <w:tab w:val="num" w:pos="2160"/>
        </w:tabs>
        <w:ind w:left="2160" w:hanging="360"/>
      </w:pPr>
      <w:rPr>
        <w:rFonts w:ascii="Sennheiser Office" w:hAnsi="Sennheiser Office" w:hint="default"/>
      </w:rPr>
    </w:lvl>
    <w:lvl w:ilvl="3" w:tplc="8B3ADA2E" w:tentative="1">
      <w:start w:val="1"/>
      <w:numFmt w:val="bullet"/>
      <w:lvlText w:val="►"/>
      <w:lvlJc w:val="left"/>
      <w:pPr>
        <w:tabs>
          <w:tab w:val="num" w:pos="2880"/>
        </w:tabs>
        <w:ind w:left="2880" w:hanging="360"/>
      </w:pPr>
      <w:rPr>
        <w:rFonts w:ascii="Sennheiser Office" w:hAnsi="Sennheiser Office" w:hint="default"/>
      </w:rPr>
    </w:lvl>
    <w:lvl w:ilvl="4" w:tplc="CA2EF890" w:tentative="1">
      <w:start w:val="1"/>
      <w:numFmt w:val="bullet"/>
      <w:lvlText w:val="►"/>
      <w:lvlJc w:val="left"/>
      <w:pPr>
        <w:tabs>
          <w:tab w:val="num" w:pos="3600"/>
        </w:tabs>
        <w:ind w:left="3600" w:hanging="360"/>
      </w:pPr>
      <w:rPr>
        <w:rFonts w:ascii="Sennheiser Office" w:hAnsi="Sennheiser Office" w:hint="default"/>
      </w:rPr>
    </w:lvl>
    <w:lvl w:ilvl="5" w:tplc="319EEF0A" w:tentative="1">
      <w:start w:val="1"/>
      <w:numFmt w:val="bullet"/>
      <w:lvlText w:val="►"/>
      <w:lvlJc w:val="left"/>
      <w:pPr>
        <w:tabs>
          <w:tab w:val="num" w:pos="4320"/>
        </w:tabs>
        <w:ind w:left="4320" w:hanging="360"/>
      </w:pPr>
      <w:rPr>
        <w:rFonts w:ascii="Sennheiser Office" w:hAnsi="Sennheiser Office" w:hint="default"/>
      </w:rPr>
    </w:lvl>
    <w:lvl w:ilvl="6" w:tplc="F73C3E44" w:tentative="1">
      <w:start w:val="1"/>
      <w:numFmt w:val="bullet"/>
      <w:lvlText w:val="►"/>
      <w:lvlJc w:val="left"/>
      <w:pPr>
        <w:tabs>
          <w:tab w:val="num" w:pos="5040"/>
        </w:tabs>
        <w:ind w:left="5040" w:hanging="360"/>
      </w:pPr>
      <w:rPr>
        <w:rFonts w:ascii="Sennheiser Office" w:hAnsi="Sennheiser Office" w:hint="default"/>
      </w:rPr>
    </w:lvl>
    <w:lvl w:ilvl="7" w:tplc="1144B2FC" w:tentative="1">
      <w:start w:val="1"/>
      <w:numFmt w:val="bullet"/>
      <w:lvlText w:val="►"/>
      <w:lvlJc w:val="left"/>
      <w:pPr>
        <w:tabs>
          <w:tab w:val="num" w:pos="5760"/>
        </w:tabs>
        <w:ind w:left="5760" w:hanging="360"/>
      </w:pPr>
      <w:rPr>
        <w:rFonts w:ascii="Sennheiser Office" w:hAnsi="Sennheiser Office" w:hint="default"/>
      </w:rPr>
    </w:lvl>
    <w:lvl w:ilvl="8" w:tplc="FF086ABC" w:tentative="1">
      <w:start w:val="1"/>
      <w:numFmt w:val="bullet"/>
      <w:lvlText w:val="►"/>
      <w:lvlJc w:val="left"/>
      <w:pPr>
        <w:tabs>
          <w:tab w:val="num" w:pos="6480"/>
        </w:tabs>
        <w:ind w:left="6480" w:hanging="360"/>
      </w:pPr>
      <w:rPr>
        <w:rFonts w:ascii="Sennheiser Office" w:hAnsi="Sennheiser Office" w:hint="default"/>
      </w:rPr>
    </w:lvl>
  </w:abstractNum>
  <w:abstractNum w:abstractNumId="16" w15:restartNumberingAfterBreak="0">
    <w:nsid w:val="5BF471B5"/>
    <w:multiLevelType w:val="multilevel"/>
    <w:tmpl w:val="EBF84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F612AD2"/>
    <w:multiLevelType w:val="multilevel"/>
    <w:tmpl w:val="FE408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B1C3107"/>
    <w:multiLevelType w:val="multilevel"/>
    <w:tmpl w:val="355C7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DC828BF"/>
    <w:multiLevelType w:val="hybridMultilevel"/>
    <w:tmpl w:val="BE74FA0A"/>
    <w:lvl w:ilvl="0" w:tplc="E4BC7F56">
      <w:start w:val="1"/>
      <w:numFmt w:val="bullet"/>
      <w:lvlText w:val="•"/>
      <w:lvlJc w:val="left"/>
      <w:pPr>
        <w:tabs>
          <w:tab w:val="num" w:pos="720"/>
        </w:tabs>
        <w:ind w:left="720" w:hanging="360"/>
      </w:pPr>
      <w:rPr>
        <w:rFonts w:ascii="Arial" w:hAnsi="Arial" w:hint="default"/>
      </w:rPr>
    </w:lvl>
    <w:lvl w:ilvl="1" w:tplc="73E47270" w:tentative="1">
      <w:start w:val="1"/>
      <w:numFmt w:val="bullet"/>
      <w:lvlText w:val="•"/>
      <w:lvlJc w:val="left"/>
      <w:pPr>
        <w:tabs>
          <w:tab w:val="num" w:pos="1440"/>
        </w:tabs>
        <w:ind w:left="1440" w:hanging="360"/>
      </w:pPr>
      <w:rPr>
        <w:rFonts w:ascii="Arial" w:hAnsi="Arial" w:hint="default"/>
      </w:rPr>
    </w:lvl>
    <w:lvl w:ilvl="2" w:tplc="BDF049BE" w:tentative="1">
      <w:start w:val="1"/>
      <w:numFmt w:val="bullet"/>
      <w:lvlText w:val="•"/>
      <w:lvlJc w:val="left"/>
      <w:pPr>
        <w:tabs>
          <w:tab w:val="num" w:pos="2160"/>
        </w:tabs>
        <w:ind w:left="2160" w:hanging="360"/>
      </w:pPr>
      <w:rPr>
        <w:rFonts w:ascii="Arial" w:hAnsi="Arial" w:hint="default"/>
      </w:rPr>
    </w:lvl>
    <w:lvl w:ilvl="3" w:tplc="8BC80E34" w:tentative="1">
      <w:start w:val="1"/>
      <w:numFmt w:val="bullet"/>
      <w:lvlText w:val="•"/>
      <w:lvlJc w:val="left"/>
      <w:pPr>
        <w:tabs>
          <w:tab w:val="num" w:pos="2880"/>
        </w:tabs>
        <w:ind w:left="2880" w:hanging="360"/>
      </w:pPr>
      <w:rPr>
        <w:rFonts w:ascii="Arial" w:hAnsi="Arial" w:hint="default"/>
      </w:rPr>
    </w:lvl>
    <w:lvl w:ilvl="4" w:tplc="2C262518" w:tentative="1">
      <w:start w:val="1"/>
      <w:numFmt w:val="bullet"/>
      <w:lvlText w:val="•"/>
      <w:lvlJc w:val="left"/>
      <w:pPr>
        <w:tabs>
          <w:tab w:val="num" w:pos="3600"/>
        </w:tabs>
        <w:ind w:left="3600" w:hanging="360"/>
      </w:pPr>
      <w:rPr>
        <w:rFonts w:ascii="Arial" w:hAnsi="Arial" w:hint="default"/>
      </w:rPr>
    </w:lvl>
    <w:lvl w:ilvl="5" w:tplc="5E962A46" w:tentative="1">
      <w:start w:val="1"/>
      <w:numFmt w:val="bullet"/>
      <w:lvlText w:val="•"/>
      <w:lvlJc w:val="left"/>
      <w:pPr>
        <w:tabs>
          <w:tab w:val="num" w:pos="4320"/>
        </w:tabs>
        <w:ind w:left="4320" w:hanging="360"/>
      </w:pPr>
      <w:rPr>
        <w:rFonts w:ascii="Arial" w:hAnsi="Arial" w:hint="default"/>
      </w:rPr>
    </w:lvl>
    <w:lvl w:ilvl="6" w:tplc="2FE6FD2E" w:tentative="1">
      <w:start w:val="1"/>
      <w:numFmt w:val="bullet"/>
      <w:lvlText w:val="•"/>
      <w:lvlJc w:val="left"/>
      <w:pPr>
        <w:tabs>
          <w:tab w:val="num" w:pos="5040"/>
        </w:tabs>
        <w:ind w:left="5040" w:hanging="360"/>
      </w:pPr>
      <w:rPr>
        <w:rFonts w:ascii="Arial" w:hAnsi="Arial" w:hint="default"/>
      </w:rPr>
    </w:lvl>
    <w:lvl w:ilvl="7" w:tplc="57747230" w:tentative="1">
      <w:start w:val="1"/>
      <w:numFmt w:val="bullet"/>
      <w:lvlText w:val="•"/>
      <w:lvlJc w:val="left"/>
      <w:pPr>
        <w:tabs>
          <w:tab w:val="num" w:pos="5760"/>
        </w:tabs>
        <w:ind w:left="5760" w:hanging="360"/>
      </w:pPr>
      <w:rPr>
        <w:rFonts w:ascii="Arial" w:hAnsi="Arial" w:hint="default"/>
      </w:rPr>
    </w:lvl>
    <w:lvl w:ilvl="8" w:tplc="2CEEECE0"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862136327">
    <w:abstractNumId w:val="5"/>
  </w:num>
  <w:num w:numId="2" w16cid:durableId="959536284">
    <w:abstractNumId w:val="2"/>
  </w:num>
  <w:num w:numId="3" w16cid:durableId="1875190637">
    <w:abstractNumId w:val="21"/>
  </w:num>
  <w:num w:numId="4" w16cid:durableId="1569532285">
    <w:abstractNumId w:val="4"/>
  </w:num>
  <w:num w:numId="5" w16cid:durableId="402684245">
    <w:abstractNumId w:val="17"/>
  </w:num>
  <w:num w:numId="6" w16cid:durableId="1481533897">
    <w:abstractNumId w:val="8"/>
  </w:num>
  <w:num w:numId="7" w16cid:durableId="134220057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856646753">
    <w:abstractNumId w:val="1"/>
  </w:num>
  <w:num w:numId="9" w16cid:durableId="530651212">
    <w:abstractNumId w:val="13"/>
  </w:num>
  <w:num w:numId="10" w16cid:durableId="667560738">
    <w:abstractNumId w:val="0"/>
  </w:num>
  <w:num w:numId="11" w16cid:durableId="199903759">
    <w:abstractNumId w:val="6"/>
  </w:num>
  <w:num w:numId="12" w16cid:durableId="182941998">
    <w:abstractNumId w:val="14"/>
  </w:num>
  <w:num w:numId="13" w16cid:durableId="1016495458">
    <w:abstractNumId w:val="20"/>
  </w:num>
  <w:num w:numId="14" w16cid:durableId="791023249">
    <w:abstractNumId w:val="3"/>
  </w:num>
  <w:num w:numId="15" w16cid:durableId="1312952313">
    <w:abstractNumId w:val="15"/>
  </w:num>
  <w:num w:numId="16" w16cid:durableId="343945570">
    <w:abstractNumId w:val="10"/>
  </w:num>
  <w:num w:numId="17" w16cid:durableId="764377854">
    <w:abstractNumId w:val="9"/>
  </w:num>
  <w:num w:numId="18" w16cid:durableId="724063374">
    <w:abstractNumId w:val="7"/>
  </w:num>
  <w:num w:numId="19" w16cid:durableId="972294574">
    <w:abstractNumId w:val="11"/>
  </w:num>
  <w:num w:numId="20" w16cid:durableId="881402704">
    <w:abstractNumId w:val="12"/>
  </w:num>
  <w:num w:numId="21" w16cid:durableId="1838837693">
    <w:abstractNumId w:val="16"/>
  </w:num>
  <w:num w:numId="22" w16cid:durableId="1800103737">
    <w:abstractNumId w:val="19"/>
  </w:num>
  <w:num w:numId="23" w16cid:durableId="828402531">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4"/>
  <w:embedTrueTypeFonts/>
  <w:bordersDoNotSurroundHeader/>
  <w:bordersDoNotSurroundFooter/>
  <w:hideSpellingErrors/>
  <w:hideGrammaticalErrors/>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sbQwMDcyMDU1MDMyMzJW0lEKTi0uzszPAykwrAUAs1I+6CwAAAA="/>
  </w:docVars>
  <w:rsids>
    <w:rsidRoot w:val="00CA1EB9"/>
    <w:rsid w:val="000003EA"/>
    <w:rsid w:val="0000126A"/>
    <w:rsid w:val="00001645"/>
    <w:rsid w:val="00001A95"/>
    <w:rsid w:val="0000231B"/>
    <w:rsid w:val="00002740"/>
    <w:rsid w:val="00003751"/>
    <w:rsid w:val="00005CEA"/>
    <w:rsid w:val="00007BB7"/>
    <w:rsid w:val="00010568"/>
    <w:rsid w:val="0001121F"/>
    <w:rsid w:val="000134D7"/>
    <w:rsid w:val="00013BE5"/>
    <w:rsid w:val="00014BCA"/>
    <w:rsid w:val="0001617F"/>
    <w:rsid w:val="0001632B"/>
    <w:rsid w:val="0001676E"/>
    <w:rsid w:val="00021722"/>
    <w:rsid w:val="000235F6"/>
    <w:rsid w:val="000243F8"/>
    <w:rsid w:val="00027847"/>
    <w:rsid w:val="00031695"/>
    <w:rsid w:val="00032C14"/>
    <w:rsid w:val="00034424"/>
    <w:rsid w:val="00035A74"/>
    <w:rsid w:val="00036513"/>
    <w:rsid w:val="00036CB9"/>
    <w:rsid w:val="00037D47"/>
    <w:rsid w:val="00041223"/>
    <w:rsid w:val="0004301F"/>
    <w:rsid w:val="000451AC"/>
    <w:rsid w:val="00046898"/>
    <w:rsid w:val="00047D6A"/>
    <w:rsid w:val="000515F9"/>
    <w:rsid w:val="00052598"/>
    <w:rsid w:val="000534CD"/>
    <w:rsid w:val="0005355D"/>
    <w:rsid w:val="000569C8"/>
    <w:rsid w:val="000604EB"/>
    <w:rsid w:val="00060BEE"/>
    <w:rsid w:val="0006221A"/>
    <w:rsid w:val="00062A68"/>
    <w:rsid w:val="000650C7"/>
    <w:rsid w:val="0006625B"/>
    <w:rsid w:val="00066E62"/>
    <w:rsid w:val="00071D44"/>
    <w:rsid w:val="00072BB8"/>
    <w:rsid w:val="000737A2"/>
    <w:rsid w:val="00073B97"/>
    <w:rsid w:val="00082526"/>
    <w:rsid w:val="000845EB"/>
    <w:rsid w:val="000850F9"/>
    <w:rsid w:val="00086BC7"/>
    <w:rsid w:val="00090449"/>
    <w:rsid w:val="00090721"/>
    <w:rsid w:val="00092366"/>
    <w:rsid w:val="00093230"/>
    <w:rsid w:val="0009384F"/>
    <w:rsid w:val="00095FEA"/>
    <w:rsid w:val="000966AE"/>
    <w:rsid w:val="00096A95"/>
    <w:rsid w:val="000A054A"/>
    <w:rsid w:val="000A22B8"/>
    <w:rsid w:val="000A294B"/>
    <w:rsid w:val="000A3EB4"/>
    <w:rsid w:val="000A4A99"/>
    <w:rsid w:val="000A4FA6"/>
    <w:rsid w:val="000A503B"/>
    <w:rsid w:val="000A7058"/>
    <w:rsid w:val="000B16C2"/>
    <w:rsid w:val="000B2712"/>
    <w:rsid w:val="000B32B9"/>
    <w:rsid w:val="000C07FC"/>
    <w:rsid w:val="000C1C9D"/>
    <w:rsid w:val="000C2AD8"/>
    <w:rsid w:val="000C3C6E"/>
    <w:rsid w:val="000D07C3"/>
    <w:rsid w:val="000D0A19"/>
    <w:rsid w:val="000D27D7"/>
    <w:rsid w:val="000D57DF"/>
    <w:rsid w:val="000E14DC"/>
    <w:rsid w:val="000E2544"/>
    <w:rsid w:val="000E2869"/>
    <w:rsid w:val="000E2BFF"/>
    <w:rsid w:val="000E2DCD"/>
    <w:rsid w:val="000E3859"/>
    <w:rsid w:val="000E558A"/>
    <w:rsid w:val="000E5598"/>
    <w:rsid w:val="000E735B"/>
    <w:rsid w:val="000E7A92"/>
    <w:rsid w:val="000F003F"/>
    <w:rsid w:val="000F0523"/>
    <w:rsid w:val="000F0A91"/>
    <w:rsid w:val="000F1105"/>
    <w:rsid w:val="000F1B7D"/>
    <w:rsid w:val="000F26FA"/>
    <w:rsid w:val="000F311E"/>
    <w:rsid w:val="000F4A0D"/>
    <w:rsid w:val="000F51B6"/>
    <w:rsid w:val="000F5FA7"/>
    <w:rsid w:val="000F6DA0"/>
    <w:rsid w:val="000F712D"/>
    <w:rsid w:val="000F7D79"/>
    <w:rsid w:val="000F7E49"/>
    <w:rsid w:val="00100EE1"/>
    <w:rsid w:val="00101C6B"/>
    <w:rsid w:val="001030EE"/>
    <w:rsid w:val="00103AA6"/>
    <w:rsid w:val="00104A25"/>
    <w:rsid w:val="001103C9"/>
    <w:rsid w:val="00110939"/>
    <w:rsid w:val="00111FC0"/>
    <w:rsid w:val="00112C35"/>
    <w:rsid w:val="00113704"/>
    <w:rsid w:val="00115425"/>
    <w:rsid w:val="001159DF"/>
    <w:rsid w:val="0011647C"/>
    <w:rsid w:val="00117457"/>
    <w:rsid w:val="00120D59"/>
    <w:rsid w:val="00121501"/>
    <w:rsid w:val="00122B86"/>
    <w:rsid w:val="001239BF"/>
    <w:rsid w:val="00124508"/>
    <w:rsid w:val="001274C0"/>
    <w:rsid w:val="0013050D"/>
    <w:rsid w:val="001305C3"/>
    <w:rsid w:val="0013086F"/>
    <w:rsid w:val="00131C28"/>
    <w:rsid w:val="00132928"/>
    <w:rsid w:val="00133565"/>
    <w:rsid w:val="00133894"/>
    <w:rsid w:val="001341F0"/>
    <w:rsid w:val="001345C1"/>
    <w:rsid w:val="00134E60"/>
    <w:rsid w:val="0013610C"/>
    <w:rsid w:val="00136E50"/>
    <w:rsid w:val="00137288"/>
    <w:rsid w:val="00137782"/>
    <w:rsid w:val="0014006E"/>
    <w:rsid w:val="0014010A"/>
    <w:rsid w:val="00140778"/>
    <w:rsid w:val="00140ABC"/>
    <w:rsid w:val="00141EE7"/>
    <w:rsid w:val="00143201"/>
    <w:rsid w:val="001516AF"/>
    <w:rsid w:val="00151997"/>
    <w:rsid w:val="00152FA9"/>
    <w:rsid w:val="00155736"/>
    <w:rsid w:val="00157A53"/>
    <w:rsid w:val="00161E89"/>
    <w:rsid w:val="001624CA"/>
    <w:rsid w:val="00162832"/>
    <w:rsid w:val="00163911"/>
    <w:rsid w:val="00163E4D"/>
    <w:rsid w:val="00164113"/>
    <w:rsid w:val="00165302"/>
    <w:rsid w:val="0016666F"/>
    <w:rsid w:val="0016778C"/>
    <w:rsid w:val="00170244"/>
    <w:rsid w:val="0017217E"/>
    <w:rsid w:val="001747E2"/>
    <w:rsid w:val="0017710D"/>
    <w:rsid w:val="00177298"/>
    <w:rsid w:val="001772AE"/>
    <w:rsid w:val="00177338"/>
    <w:rsid w:val="00180A88"/>
    <w:rsid w:val="00182BE1"/>
    <w:rsid w:val="00186350"/>
    <w:rsid w:val="00192EBC"/>
    <w:rsid w:val="0019570D"/>
    <w:rsid w:val="0019613F"/>
    <w:rsid w:val="00196190"/>
    <w:rsid w:val="00196886"/>
    <w:rsid w:val="00196BDC"/>
    <w:rsid w:val="00197815"/>
    <w:rsid w:val="001A038A"/>
    <w:rsid w:val="001A0DC0"/>
    <w:rsid w:val="001A1453"/>
    <w:rsid w:val="001A18C6"/>
    <w:rsid w:val="001A1FAA"/>
    <w:rsid w:val="001A4557"/>
    <w:rsid w:val="001A49F4"/>
    <w:rsid w:val="001A5A7D"/>
    <w:rsid w:val="001A6ABB"/>
    <w:rsid w:val="001A6D46"/>
    <w:rsid w:val="001A6DF3"/>
    <w:rsid w:val="001B1A53"/>
    <w:rsid w:val="001B1C9D"/>
    <w:rsid w:val="001B46A8"/>
    <w:rsid w:val="001B4B52"/>
    <w:rsid w:val="001B503F"/>
    <w:rsid w:val="001B5824"/>
    <w:rsid w:val="001B6419"/>
    <w:rsid w:val="001B6B94"/>
    <w:rsid w:val="001B7054"/>
    <w:rsid w:val="001C00CF"/>
    <w:rsid w:val="001C364F"/>
    <w:rsid w:val="001C63D8"/>
    <w:rsid w:val="001C7655"/>
    <w:rsid w:val="001C7E14"/>
    <w:rsid w:val="001D04D0"/>
    <w:rsid w:val="001D0994"/>
    <w:rsid w:val="001D09BE"/>
    <w:rsid w:val="001D4E25"/>
    <w:rsid w:val="001D6D45"/>
    <w:rsid w:val="001E0C8F"/>
    <w:rsid w:val="001E2F7C"/>
    <w:rsid w:val="001E766D"/>
    <w:rsid w:val="001F2DE6"/>
    <w:rsid w:val="001F2EA0"/>
    <w:rsid w:val="001F3001"/>
    <w:rsid w:val="001F61FF"/>
    <w:rsid w:val="002008AB"/>
    <w:rsid w:val="00202E39"/>
    <w:rsid w:val="00203C58"/>
    <w:rsid w:val="002057CE"/>
    <w:rsid w:val="00205AD4"/>
    <w:rsid w:val="002075EF"/>
    <w:rsid w:val="00207CA3"/>
    <w:rsid w:val="00210160"/>
    <w:rsid w:val="0021229B"/>
    <w:rsid w:val="00213B6E"/>
    <w:rsid w:val="00214801"/>
    <w:rsid w:val="00215005"/>
    <w:rsid w:val="00215608"/>
    <w:rsid w:val="00215E87"/>
    <w:rsid w:val="00220233"/>
    <w:rsid w:val="002206C4"/>
    <w:rsid w:val="00221B1F"/>
    <w:rsid w:val="00222C39"/>
    <w:rsid w:val="002247E9"/>
    <w:rsid w:val="00224A1D"/>
    <w:rsid w:val="00225A83"/>
    <w:rsid w:val="002264AF"/>
    <w:rsid w:val="0023030F"/>
    <w:rsid w:val="002303B5"/>
    <w:rsid w:val="00231A93"/>
    <w:rsid w:val="002332F1"/>
    <w:rsid w:val="00235506"/>
    <w:rsid w:val="002356E0"/>
    <w:rsid w:val="00235C08"/>
    <w:rsid w:val="0023694B"/>
    <w:rsid w:val="0023732A"/>
    <w:rsid w:val="002409B4"/>
    <w:rsid w:val="002427FA"/>
    <w:rsid w:val="00242821"/>
    <w:rsid w:val="00245322"/>
    <w:rsid w:val="002465AA"/>
    <w:rsid w:val="00246854"/>
    <w:rsid w:val="00246E1F"/>
    <w:rsid w:val="00247165"/>
    <w:rsid w:val="002502A3"/>
    <w:rsid w:val="0025223B"/>
    <w:rsid w:val="00252C7D"/>
    <w:rsid w:val="00253932"/>
    <w:rsid w:val="0025627B"/>
    <w:rsid w:val="00256B0B"/>
    <w:rsid w:val="00257E72"/>
    <w:rsid w:val="002600A6"/>
    <w:rsid w:val="00261AE3"/>
    <w:rsid w:val="00262172"/>
    <w:rsid w:val="002628F4"/>
    <w:rsid w:val="00263E6A"/>
    <w:rsid w:val="002649A6"/>
    <w:rsid w:val="00264A0D"/>
    <w:rsid w:val="002663B0"/>
    <w:rsid w:val="00266858"/>
    <w:rsid w:val="00267D2D"/>
    <w:rsid w:val="00270B4A"/>
    <w:rsid w:val="00271795"/>
    <w:rsid w:val="00271FA0"/>
    <w:rsid w:val="002730C4"/>
    <w:rsid w:val="00273BE3"/>
    <w:rsid w:val="00274323"/>
    <w:rsid w:val="00280603"/>
    <w:rsid w:val="00282A73"/>
    <w:rsid w:val="00282A8D"/>
    <w:rsid w:val="002834AA"/>
    <w:rsid w:val="00284363"/>
    <w:rsid w:val="002849F1"/>
    <w:rsid w:val="002856C8"/>
    <w:rsid w:val="0028642E"/>
    <w:rsid w:val="00286F89"/>
    <w:rsid w:val="002917A2"/>
    <w:rsid w:val="00294206"/>
    <w:rsid w:val="002A0160"/>
    <w:rsid w:val="002A1F80"/>
    <w:rsid w:val="002A24D0"/>
    <w:rsid w:val="002A34ED"/>
    <w:rsid w:val="002A3F60"/>
    <w:rsid w:val="002A49A7"/>
    <w:rsid w:val="002A54F5"/>
    <w:rsid w:val="002A75C3"/>
    <w:rsid w:val="002B0455"/>
    <w:rsid w:val="002B072B"/>
    <w:rsid w:val="002B14F8"/>
    <w:rsid w:val="002B1E22"/>
    <w:rsid w:val="002B228B"/>
    <w:rsid w:val="002B2C0C"/>
    <w:rsid w:val="002B309D"/>
    <w:rsid w:val="002B357B"/>
    <w:rsid w:val="002B4D35"/>
    <w:rsid w:val="002B56E7"/>
    <w:rsid w:val="002B7498"/>
    <w:rsid w:val="002C10B6"/>
    <w:rsid w:val="002C136E"/>
    <w:rsid w:val="002C141A"/>
    <w:rsid w:val="002C1CF3"/>
    <w:rsid w:val="002C4738"/>
    <w:rsid w:val="002C5251"/>
    <w:rsid w:val="002C6F4D"/>
    <w:rsid w:val="002C7064"/>
    <w:rsid w:val="002C7B57"/>
    <w:rsid w:val="002D0C8F"/>
    <w:rsid w:val="002D11A8"/>
    <w:rsid w:val="002D1237"/>
    <w:rsid w:val="002D495C"/>
    <w:rsid w:val="002D6BD2"/>
    <w:rsid w:val="002E1879"/>
    <w:rsid w:val="002E2717"/>
    <w:rsid w:val="002E3E3C"/>
    <w:rsid w:val="002E5827"/>
    <w:rsid w:val="002E6AC4"/>
    <w:rsid w:val="002E7CBD"/>
    <w:rsid w:val="002F1F6D"/>
    <w:rsid w:val="002F6C5E"/>
    <w:rsid w:val="00305B63"/>
    <w:rsid w:val="003079CC"/>
    <w:rsid w:val="00311C6F"/>
    <w:rsid w:val="003134C3"/>
    <w:rsid w:val="00320EA4"/>
    <w:rsid w:val="00320F5A"/>
    <w:rsid w:val="00321324"/>
    <w:rsid w:val="003222F5"/>
    <w:rsid w:val="00323587"/>
    <w:rsid w:val="00324808"/>
    <w:rsid w:val="00324859"/>
    <w:rsid w:val="00325EDC"/>
    <w:rsid w:val="00326FB8"/>
    <w:rsid w:val="003275FC"/>
    <w:rsid w:val="00330111"/>
    <w:rsid w:val="003330DE"/>
    <w:rsid w:val="003332AA"/>
    <w:rsid w:val="00334CD0"/>
    <w:rsid w:val="00337412"/>
    <w:rsid w:val="00337729"/>
    <w:rsid w:val="00346D4C"/>
    <w:rsid w:val="003477FA"/>
    <w:rsid w:val="00347E60"/>
    <w:rsid w:val="00350556"/>
    <w:rsid w:val="00351B40"/>
    <w:rsid w:val="003524A7"/>
    <w:rsid w:val="00354AF9"/>
    <w:rsid w:val="00355A94"/>
    <w:rsid w:val="003565AB"/>
    <w:rsid w:val="003608CF"/>
    <w:rsid w:val="003616CF"/>
    <w:rsid w:val="00362262"/>
    <w:rsid w:val="0036480A"/>
    <w:rsid w:val="00364D9F"/>
    <w:rsid w:val="003654ED"/>
    <w:rsid w:val="003672A9"/>
    <w:rsid w:val="003673FF"/>
    <w:rsid w:val="003708EA"/>
    <w:rsid w:val="00372321"/>
    <w:rsid w:val="00373ED6"/>
    <w:rsid w:val="00373F92"/>
    <w:rsid w:val="00374E91"/>
    <w:rsid w:val="00375ACD"/>
    <w:rsid w:val="003817C6"/>
    <w:rsid w:val="00382FF4"/>
    <w:rsid w:val="003831BB"/>
    <w:rsid w:val="00384EF0"/>
    <w:rsid w:val="0038582D"/>
    <w:rsid w:val="0038583A"/>
    <w:rsid w:val="00386EF4"/>
    <w:rsid w:val="00387600"/>
    <w:rsid w:val="00387744"/>
    <w:rsid w:val="00391801"/>
    <w:rsid w:val="00392136"/>
    <w:rsid w:val="00392F5B"/>
    <w:rsid w:val="0039411C"/>
    <w:rsid w:val="00394C88"/>
    <w:rsid w:val="00394E13"/>
    <w:rsid w:val="003A0BE8"/>
    <w:rsid w:val="003A26C2"/>
    <w:rsid w:val="003A40D9"/>
    <w:rsid w:val="003A4922"/>
    <w:rsid w:val="003A4C27"/>
    <w:rsid w:val="003A4F0F"/>
    <w:rsid w:val="003A6140"/>
    <w:rsid w:val="003A649F"/>
    <w:rsid w:val="003A75CE"/>
    <w:rsid w:val="003A78E3"/>
    <w:rsid w:val="003B085A"/>
    <w:rsid w:val="003B20CD"/>
    <w:rsid w:val="003B2F6C"/>
    <w:rsid w:val="003B3BAA"/>
    <w:rsid w:val="003B6F65"/>
    <w:rsid w:val="003C27CA"/>
    <w:rsid w:val="003C29A2"/>
    <w:rsid w:val="003C2E02"/>
    <w:rsid w:val="003C4DFB"/>
    <w:rsid w:val="003C59A5"/>
    <w:rsid w:val="003C5BCC"/>
    <w:rsid w:val="003C699E"/>
    <w:rsid w:val="003D0448"/>
    <w:rsid w:val="003D06A1"/>
    <w:rsid w:val="003D20E7"/>
    <w:rsid w:val="003D2DCD"/>
    <w:rsid w:val="003D7443"/>
    <w:rsid w:val="003E0005"/>
    <w:rsid w:val="003E1297"/>
    <w:rsid w:val="003E1C6C"/>
    <w:rsid w:val="003E38A9"/>
    <w:rsid w:val="003E39E1"/>
    <w:rsid w:val="003E4B10"/>
    <w:rsid w:val="003E4BEF"/>
    <w:rsid w:val="003E52B3"/>
    <w:rsid w:val="003E56AF"/>
    <w:rsid w:val="003E59B5"/>
    <w:rsid w:val="003E63AB"/>
    <w:rsid w:val="003E6A23"/>
    <w:rsid w:val="003F16B1"/>
    <w:rsid w:val="003F3DF7"/>
    <w:rsid w:val="003F4CFB"/>
    <w:rsid w:val="003F6B63"/>
    <w:rsid w:val="003F76A5"/>
    <w:rsid w:val="0040012C"/>
    <w:rsid w:val="004008A8"/>
    <w:rsid w:val="00400B3D"/>
    <w:rsid w:val="00402C56"/>
    <w:rsid w:val="00402FB2"/>
    <w:rsid w:val="004031D9"/>
    <w:rsid w:val="00404BF7"/>
    <w:rsid w:val="004055B8"/>
    <w:rsid w:val="00406928"/>
    <w:rsid w:val="0040697C"/>
    <w:rsid w:val="00411C0D"/>
    <w:rsid w:val="00411ED6"/>
    <w:rsid w:val="004122C3"/>
    <w:rsid w:val="00412D8C"/>
    <w:rsid w:val="004167DC"/>
    <w:rsid w:val="004222D6"/>
    <w:rsid w:val="00422638"/>
    <w:rsid w:val="00422DF1"/>
    <w:rsid w:val="00423F36"/>
    <w:rsid w:val="00424507"/>
    <w:rsid w:val="004247A0"/>
    <w:rsid w:val="004258A9"/>
    <w:rsid w:val="00431785"/>
    <w:rsid w:val="004332C4"/>
    <w:rsid w:val="004336A3"/>
    <w:rsid w:val="0043430D"/>
    <w:rsid w:val="0043505B"/>
    <w:rsid w:val="004360BC"/>
    <w:rsid w:val="004376A6"/>
    <w:rsid w:val="004379AC"/>
    <w:rsid w:val="00442551"/>
    <w:rsid w:val="0044601C"/>
    <w:rsid w:val="00446424"/>
    <w:rsid w:val="0045090B"/>
    <w:rsid w:val="00450F2E"/>
    <w:rsid w:val="00450FE3"/>
    <w:rsid w:val="004510F7"/>
    <w:rsid w:val="00451F9E"/>
    <w:rsid w:val="00453B3E"/>
    <w:rsid w:val="004555C1"/>
    <w:rsid w:val="00456CAC"/>
    <w:rsid w:val="0045753A"/>
    <w:rsid w:val="00457DFD"/>
    <w:rsid w:val="0046107D"/>
    <w:rsid w:val="00462AE9"/>
    <w:rsid w:val="004675B8"/>
    <w:rsid w:val="00467D88"/>
    <w:rsid w:val="004744AB"/>
    <w:rsid w:val="00474E4B"/>
    <w:rsid w:val="004850F3"/>
    <w:rsid w:val="00486075"/>
    <w:rsid w:val="00486C86"/>
    <w:rsid w:val="00490C42"/>
    <w:rsid w:val="00494314"/>
    <w:rsid w:val="004A080B"/>
    <w:rsid w:val="004A0A5B"/>
    <w:rsid w:val="004A0F3A"/>
    <w:rsid w:val="004A374C"/>
    <w:rsid w:val="004A40F5"/>
    <w:rsid w:val="004B3EE3"/>
    <w:rsid w:val="004B4B5B"/>
    <w:rsid w:val="004B5DF2"/>
    <w:rsid w:val="004B68BC"/>
    <w:rsid w:val="004B6CDF"/>
    <w:rsid w:val="004B6F30"/>
    <w:rsid w:val="004C00DA"/>
    <w:rsid w:val="004C1D5E"/>
    <w:rsid w:val="004C29BC"/>
    <w:rsid w:val="004C3017"/>
    <w:rsid w:val="004C3350"/>
    <w:rsid w:val="004C4379"/>
    <w:rsid w:val="004C4C90"/>
    <w:rsid w:val="004C6558"/>
    <w:rsid w:val="004C6B3E"/>
    <w:rsid w:val="004C7F4D"/>
    <w:rsid w:val="004D1199"/>
    <w:rsid w:val="004D1EC7"/>
    <w:rsid w:val="004D2326"/>
    <w:rsid w:val="004D5594"/>
    <w:rsid w:val="004D68D5"/>
    <w:rsid w:val="004D7FC7"/>
    <w:rsid w:val="004E0A54"/>
    <w:rsid w:val="004E19A6"/>
    <w:rsid w:val="004E1DBB"/>
    <w:rsid w:val="004E7F9A"/>
    <w:rsid w:val="004F1F9B"/>
    <w:rsid w:val="004F31F9"/>
    <w:rsid w:val="004F355A"/>
    <w:rsid w:val="004F5A3A"/>
    <w:rsid w:val="004F79CB"/>
    <w:rsid w:val="00500E07"/>
    <w:rsid w:val="00503BE9"/>
    <w:rsid w:val="00504A34"/>
    <w:rsid w:val="00505486"/>
    <w:rsid w:val="00505597"/>
    <w:rsid w:val="0050669D"/>
    <w:rsid w:val="00506AC2"/>
    <w:rsid w:val="00507935"/>
    <w:rsid w:val="00507C02"/>
    <w:rsid w:val="005124E6"/>
    <w:rsid w:val="00512E73"/>
    <w:rsid w:val="0051335A"/>
    <w:rsid w:val="00513A46"/>
    <w:rsid w:val="00515302"/>
    <w:rsid w:val="00516431"/>
    <w:rsid w:val="005227A8"/>
    <w:rsid w:val="00522A1D"/>
    <w:rsid w:val="00523995"/>
    <w:rsid w:val="0052510B"/>
    <w:rsid w:val="00527761"/>
    <w:rsid w:val="005318F3"/>
    <w:rsid w:val="005327DB"/>
    <w:rsid w:val="00532E74"/>
    <w:rsid w:val="00533FD0"/>
    <w:rsid w:val="00535529"/>
    <w:rsid w:val="00535E0F"/>
    <w:rsid w:val="00536203"/>
    <w:rsid w:val="00536238"/>
    <w:rsid w:val="00536A05"/>
    <w:rsid w:val="005377E3"/>
    <w:rsid w:val="00540827"/>
    <w:rsid w:val="00541F4C"/>
    <w:rsid w:val="00542135"/>
    <w:rsid w:val="005430FE"/>
    <w:rsid w:val="005434FA"/>
    <w:rsid w:val="005438AB"/>
    <w:rsid w:val="00544422"/>
    <w:rsid w:val="00545A12"/>
    <w:rsid w:val="00545AB3"/>
    <w:rsid w:val="00546CED"/>
    <w:rsid w:val="00547090"/>
    <w:rsid w:val="005518FC"/>
    <w:rsid w:val="005522DB"/>
    <w:rsid w:val="00552F15"/>
    <w:rsid w:val="0055371D"/>
    <w:rsid w:val="00554321"/>
    <w:rsid w:val="00554331"/>
    <w:rsid w:val="00554E65"/>
    <w:rsid w:val="00555D7E"/>
    <w:rsid w:val="00556966"/>
    <w:rsid w:val="00556E6D"/>
    <w:rsid w:val="00560020"/>
    <w:rsid w:val="00560FAB"/>
    <w:rsid w:val="00561A8C"/>
    <w:rsid w:val="00562237"/>
    <w:rsid w:val="00562E73"/>
    <w:rsid w:val="00565E6F"/>
    <w:rsid w:val="00570873"/>
    <w:rsid w:val="00572758"/>
    <w:rsid w:val="00572D1F"/>
    <w:rsid w:val="00572E18"/>
    <w:rsid w:val="005735C2"/>
    <w:rsid w:val="005737AA"/>
    <w:rsid w:val="005745F0"/>
    <w:rsid w:val="00574AC2"/>
    <w:rsid w:val="00574BF2"/>
    <w:rsid w:val="00575E12"/>
    <w:rsid w:val="00576039"/>
    <w:rsid w:val="00576746"/>
    <w:rsid w:val="005775E9"/>
    <w:rsid w:val="00580709"/>
    <w:rsid w:val="00581015"/>
    <w:rsid w:val="005822F9"/>
    <w:rsid w:val="00582E98"/>
    <w:rsid w:val="00583AAC"/>
    <w:rsid w:val="00584432"/>
    <w:rsid w:val="00584491"/>
    <w:rsid w:val="00584E31"/>
    <w:rsid w:val="005853C0"/>
    <w:rsid w:val="005855F6"/>
    <w:rsid w:val="00585911"/>
    <w:rsid w:val="00587BEB"/>
    <w:rsid w:val="005932D2"/>
    <w:rsid w:val="005969BF"/>
    <w:rsid w:val="005A009C"/>
    <w:rsid w:val="005A0B2C"/>
    <w:rsid w:val="005A0F10"/>
    <w:rsid w:val="005A1341"/>
    <w:rsid w:val="005A29D1"/>
    <w:rsid w:val="005A3459"/>
    <w:rsid w:val="005A44BE"/>
    <w:rsid w:val="005B0260"/>
    <w:rsid w:val="005B18BE"/>
    <w:rsid w:val="005B3484"/>
    <w:rsid w:val="005B510A"/>
    <w:rsid w:val="005C1F67"/>
    <w:rsid w:val="005C2339"/>
    <w:rsid w:val="005C346B"/>
    <w:rsid w:val="005C40E7"/>
    <w:rsid w:val="005C5F30"/>
    <w:rsid w:val="005C61ED"/>
    <w:rsid w:val="005C698C"/>
    <w:rsid w:val="005C6E3D"/>
    <w:rsid w:val="005C7ECC"/>
    <w:rsid w:val="005D0C92"/>
    <w:rsid w:val="005D25AD"/>
    <w:rsid w:val="005D295A"/>
    <w:rsid w:val="005D29E9"/>
    <w:rsid w:val="005D571F"/>
    <w:rsid w:val="005D67E5"/>
    <w:rsid w:val="005D7B43"/>
    <w:rsid w:val="005E0BA4"/>
    <w:rsid w:val="005E34A2"/>
    <w:rsid w:val="005E4083"/>
    <w:rsid w:val="005E7059"/>
    <w:rsid w:val="005F01C0"/>
    <w:rsid w:val="005F2A2F"/>
    <w:rsid w:val="005F375F"/>
    <w:rsid w:val="005F4346"/>
    <w:rsid w:val="005F67F4"/>
    <w:rsid w:val="005F7161"/>
    <w:rsid w:val="005F74D3"/>
    <w:rsid w:val="005F7DCD"/>
    <w:rsid w:val="00600ED3"/>
    <w:rsid w:val="00600ED9"/>
    <w:rsid w:val="00600EFF"/>
    <w:rsid w:val="0060142B"/>
    <w:rsid w:val="006033A5"/>
    <w:rsid w:val="006051BB"/>
    <w:rsid w:val="0060732B"/>
    <w:rsid w:val="006077F2"/>
    <w:rsid w:val="006108B6"/>
    <w:rsid w:val="00610FDF"/>
    <w:rsid w:val="00611923"/>
    <w:rsid w:val="0061270D"/>
    <w:rsid w:val="00613B90"/>
    <w:rsid w:val="00615C0B"/>
    <w:rsid w:val="00617FBA"/>
    <w:rsid w:val="00620417"/>
    <w:rsid w:val="0062058A"/>
    <w:rsid w:val="006226C2"/>
    <w:rsid w:val="0062293A"/>
    <w:rsid w:val="00626469"/>
    <w:rsid w:val="00627B1F"/>
    <w:rsid w:val="0063017C"/>
    <w:rsid w:val="00631B22"/>
    <w:rsid w:val="00633157"/>
    <w:rsid w:val="00633754"/>
    <w:rsid w:val="00633A43"/>
    <w:rsid w:val="006361CA"/>
    <w:rsid w:val="0063731D"/>
    <w:rsid w:val="006428E8"/>
    <w:rsid w:val="00642E89"/>
    <w:rsid w:val="00643EC2"/>
    <w:rsid w:val="00643F2B"/>
    <w:rsid w:val="00645368"/>
    <w:rsid w:val="006478D9"/>
    <w:rsid w:val="006502F1"/>
    <w:rsid w:val="00651772"/>
    <w:rsid w:val="006519BC"/>
    <w:rsid w:val="00660243"/>
    <w:rsid w:val="006626CC"/>
    <w:rsid w:val="00662BB7"/>
    <w:rsid w:val="00663080"/>
    <w:rsid w:val="00663380"/>
    <w:rsid w:val="00663812"/>
    <w:rsid w:val="00665D96"/>
    <w:rsid w:val="00666F0A"/>
    <w:rsid w:val="00667104"/>
    <w:rsid w:val="0066793E"/>
    <w:rsid w:val="00667AC8"/>
    <w:rsid w:val="006711F6"/>
    <w:rsid w:val="0067466B"/>
    <w:rsid w:val="006758C2"/>
    <w:rsid w:val="00675D6D"/>
    <w:rsid w:val="00675DA0"/>
    <w:rsid w:val="00675EC3"/>
    <w:rsid w:val="00680116"/>
    <w:rsid w:val="0068136A"/>
    <w:rsid w:val="0068243D"/>
    <w:rsid w:val="00682822"/>
    <w:rsid w:val="00683D4E"/>
    <w:rsid w:val="0068404F"/>
    <w:rsid w:val="00684335"/>
    <w:rsid w:val="006856A1"/>
    <w:rsid w:val="00686D52"/>
    <w:rsid w:val="00687632"/>
    <w:rsid w:val="0069053D"/>
    <w:rsid w:val="006909C7"/>
    <w:rsid w:val="00690B64"/>
    <w:rsid w:val="006925F6"/>
    <w:rsid w:val="00692D50"/>
    <w:rsid w:val="006939CE"/>
    <w:rsid w:val="0069441D"/>
    <w:rsid w:val="0069480A"/>
    <w:rsid w:val="00694919"/>
    <w:rsid w:val="00695CAA"/>
    <w:rsid w:val="0069609C"/>
    <w:rsid w:val="006967BE"/>
    <w:rsid w:val="00696F17"/>
    <w:rsid w:val="00697D4B"/>
    <w:rsid w:val="006A1196"/>
    <w:rsid w:val="006A2CC5"/>
    <w:rsid w:val="006A2F26"/>
    <w:rsid w:val="006A453C"/>
    <w:rsid w:val="006A48E4"/>
    <w:rsid w:val="006A5375"/>
    <w:rsid w:val="006A53DF"/>
    <w:rsid w:val="006A6A44"/>
    <w:rsid w:val="006A72CC"/>
    <w:rsid w:val="006A75B3"/>
    <w:rsid w:val="006B0555"/>
    <w:rsid w:val="006B093F"/>
    <w:rsid w:val="006B12AB"/>
    <w:rsid w:val="006B1B50"/>
    <w:rsid w:val="006B3A94"/>
    <w:rsid w:val="006B3C19"/>
    <w:rsid w:val="006B5046"/>
    <w:rsid w:val="006B64A2"/>
    <w:rsid w:val="006B68AC"/>
    <w:rsid w:val="006B6C35"/>
    <w:rsid w:val="006B7361"/>
    <w:rsid w:val="006B7BAC"/>
    <w:rsid w:val="006C0585"/>
    <w:rsid w:val="006C239A"/>
    <w:rsid w:val="006C29E1"/>
    <w:rsid w:val="006C42EA"/>
    <w:rsid w:val="006C7F79"/>
    <w:rsid w:val="006D154A"/>
    <w:rsid w:val="006D23B9"/>
    <w:rsid w:val="006D47B6"/>
    <w:rsid w:val="006D4BD0"/>
    <w:rsid w:val="006D4D12"/>
    <w:rsid w:val="006D5177"/>
    <w:rsid w:val="006D55B1"/>
    <w:rsid w:val="006D7715"/>
    <w:rsid w:val="006D7DDA"/>
    <w:rsid w:val="006E233E"/>
    <w:rsid w:val="006E37F8"/>
    <w:rsid w:val="006E58DB"/>
    <w:rsid w:val="006E6108"/>
    <w:rsid w:val="006E7B06"/>
    <w:rsid w:val="006F058F"/>
    <w:rsid w:val="006F134F"/>
    <w:rsid w:val="006F1F15"/>
    <w:rsid w:val="006F21EC"/>
    <w:rsid w:val="006F269B"/>
    <w:rsid w:val="006F3E15"/>
    <w:rsid w:val="006F5634"/>
    <w:rsid w:val="006F69A0"/>
    <w:rsid w:val="007006FF"/>
    <w:rsid w:val="00701A09"/>
    <w:rsid w:val="0070339F"/>
    <w:rsid w:val="00703EC0"/>
    <w:rsid w:val="00704615"/>
    <w:rsid w:val="00704FBB"/>
    <w:rsid w:val="007073AE"/>
    <w:rsid w:val="00707D81"/>
    <w:rsid w:val="00711B05"/>
    <w:rsid w:val="00712E0F"/>
    <w:rsid w:val="00713160"/>
    <w:rsid w:val="0071422C"/>
    <w:rsid w:val="00714695"/>
    <w:rsid w:val="007155FA"/>
    <w:rsid w:val="00720C00"/>
    <w:rsid w:val="00723055"/>
    <w:rsid w:val="007237E9"/>
    <w:rsid w:val="00724E7B"/>
    <w:rsid w:val="00730716"/>
    <w:rsid w:val="007321DA"/>
    <w:rsid w:val="00732430"/>
    <w:rsid w:val="00732897"/>
    <w:rsid w:val="007338E4"/>
    <w:rsid w:val="00733ACF"/>
    <w:rsid w:val="00733FA9"/>
    <w:rsid w:val="0073498E"/>
    <w:rsid w:val="0073722D"/>
    <w:rsid w:val="00737B01"/>
    <w:rsid w:val="00740D3A"/>
    <w:rsid w:val="00740F42"/>
    <w:rsid w:val="00742D25"/>
    <w:rsid w:val="00744F75"/>
    <w:rsid w:val="00746D00"/>
    <w:rsid w:val="0075529A"/>
    <w:rsid w:val="00755DB1"/>
    <w:rsid w:val="0075626C"/>
    <w:rsid w:val="007607F1"/>
    <w:rsid w:val="0076082D"/>
    <w:rsid w:val="00760995"/>
    <w:rsid w:val="007639C9"/>
    <w:rsid w:val="00764266"/>
    <w:rsid w:val="007659E8"/>
    <w:rsid w:val="00765A2F"/>
    <w:rsid w:val="007664CF"/>
    <w:rsid w:val="00766E21"/>
    <w:rsid w:val="007671C9"/>
    <w:rsid w:val="00767404"/>
    <w:rsid w:val="00770A3F"/>
    <w:rsid w:val="00770EAF"/>
    <w:rsid w:val="00771818"/>
    <w:rsid w:val="00772686"/>
    <w:rsid w:val="0077282F"/>
    <w:rsid w:val="007728ED"/>
    <w:rsid w:val="00775289"/>
    <w:rsid w:val="00776157"/>
    <w:rsid w:val="0078056C"/>
    <w:rsid w:val="0078066D"/>
    <w:rsid w:val="007813E9"/>
    <w:rsid w:val="00782317"/>
    <w:rsid w:val="007823F8"/>
    <w:rsid w:val="007834E1"/>
    <w:rsid w:val="00785695"/>
    <w:rsid w:val="00786EA4"/>
    <w:rsid w:val="0079263F"/>
    <w:rsid w:val="00792A93"/>
    <w:rsid w:val="00793211"/>
    <w:rsid w:val="007953AF"/>
    <w:rsid w:val="00796EF7"/>
    <w:rsid w:val="007A071C"/>
    <w:rsid w:val="007A0C84"/>
    <w:rsid w:val="007A2D75"/>
    <w:rsid w:val="007A53BD"/>
    <w:rsid w:val="007A5557"/>
    <w:rsid w:val="007A5DEA"/>
    <w:rsid w:val="007A5F92"/>
    <w:rsid w:val="007A642B"/>
    <w:rsid w:val="007A73BB"/>
    <w:rsid w:val="007B0147"/>
    <w:rsid w:val="007B3C94"/>
    <w:rsid w:val="007B4E6C"/>
    <w:rsid w:val="007C2184"/>
    <w:rsid w:val="007C2905"/>
    <w:rsid w:val="007C33F5"/>
    <w:rsid w:val="007C3608"/>
    <w:rsid w:val="007C4698"/>
    <w:rsid w:val="007C4F79"/>
    <w:rsid w:val="007C5181"/>
    <w:rsid w:val="007C5F04"/>
    <w:rsid w:val="007C6B1C"/>
    <w:rsid w:val="007C6C67"/>
    <w:rsid w:val="007D0FC1"/>
    <w:rsid w:val="007D1325"/>
    <w:rsid w:val="007D1CCE"/>
    <w:rsid w:val="007D21FC"/>
    <w:rsid w:val="007D3380"/>
    <w:rsid w:val="007D3E22"/>
    <w:rsid w:val="007D50B6"/>
    <w:rsid w:val="007D6683"/>
    <w:rsid w:val="007E03E6"/>
    <w:rsid w:val="007E15D1"/>
    <w:rsid w:val="007E304A"/>
    <w:rsid w:val="007E3807"/>
    <w:rsid w:val="007E413D"/>
    <w:rsid w:val="007E45D0"/>
    <w:rsid w:val="007E6066"/>
    <w:rsid w:val="007E6EAA"/>
    <w:rsid w:val="007F2068"/>
    <w:rsid w:val="007F2B18"/>
    <w:rsid w:val="007F53DD"/>
    <w:rsid w:val="007F6DB1"/>
    <w:rsid w:val="007F6F71"/>
    <w:rsid w:val="007F7CFB"/>
    <w:rsid w:val="00800E20"/>
    <w:rsid w:val="0080313B"/>
    <w:rsid w:val="008042D1"/>
    <w:rsid w:val="0080672A"/>
    <w:rsid w:val="00806C0C"/>
    <w:rsid w:val="00807DC6"/>
    <w:rsid w:val="00810BAE"/>
    <w:rsid w:val="00812113"/>
    <w:rsid w:val="00812BCB"/>
    <w:rsid w:val="00813D21"/>
    <w:rsid w:val="0081434A"/>
    <w:rsid w:val="008153F8"/>
    <w:rsid w:val="00815861"/>
    <w:rsid w:val="00822591"/>
    <w:rsid w:val="0082648A"/>
    <w:rsid w:val="00826B6A"/>
    <w:rsid w:val="00826BC7"/>
    <w:rsid w:val="00827D62"/>
    <w:rsid w:val="008309B5"/>
    <w:rsid w:val="0083215E"/>
    <w:rsid w:val="00834966"/>
    <w:rsid w:val="00835C42"/>
    <w:rsid w:val="00835C5B"/>
    <w:rsid w:val="00842874"/>
    <w:rsid w:val="00842A37"/>
    <w:rsid w:val="00842A7D"/>
    <w:rsid w:val="00850503"/>
    <w:rsid w:val="008514C4"/>
    <w:rsid w:val="00851E37"/>
    <w:rsid w:val="008521C4"/>
    <w:rsid w:val="0085476F"/>
    <w:rsid w:val="0085561B"/>
    <w:rsid w:val="00856149"/>
    <w:rsid w:val="0085705E"/>
    <w:rsid w:val="0085739C"/>
    <w:rsid w:val="00857FDC"/>
    <w:rsid w:val="0086153C"/>
    <w:rsid w:val="0086160E"/>
    <w:rsid w:val="00861C22"/>
    <w:rsid w:val="00861D34"/>
    <w:rsid w:val="00862AF2"/>
    <w:rsid w:val="0086497A"/>
    <w:rsid w:val="00864FA6"/>
    <w:rsid w:val="00865199"/>
    <w:rsid w:val="00867A15"/>
    <w:rsid w:val="00872518"/>
    <w:rsid w:val="00872FC5"/>
    <w:rsid w:val="00873628"/>
    <w:rsid w:val="0087566E"/>
    <w:rsid w:val="0087681E"/>
    <w:rsid w:val="0087735B"/>
    <w:rsid w:val="00880465"/>
    <w:rsid w:val="00880591"/>
    <w:rsid w:val="00880B94"/>
    <w:rsid w:val="00880BFE"/>
    <w:rsid w:val="0088387D"/>
    <w:rsid w:val="00886E20"/>
    <w:rsid w:val="008902D5"/>
    <w:rsid w:val="00892E5C"/>
    <w:rsid w:val="00892E5F"/>
    <w:rsid w:val="008936EE"/>
    <w:rsid w:val="00893768"/>
    <w:rsid w:val="008948CE"/>
    <w:rsid w:val="0089554C"/>
    <w:rsid w:val="008A0600"/>
    <w:rsid w:val="008A2319"/>
    <w:rsid w:val="008A2E98"/>
    <w:rsid w:val="008A34D2"/>
    <w:rsid w:val="008A3BF3"/>
    <w:rsid w:val="008A508E"/>
    <w:rsid w:val="008A5362"/>
    <w:rsid w:val="008B0CC7"/>
    <w:rsid w:val="008B1581"/>
    <w:rsid w:val="008B302E"/>
    <w:rsid w:val="008B3DD9"/>
    <w:rsid w:val="008B4CAF"/>
    <w:rsid w:val="008B54DB"/>
    <w:rsid w:val="008B5C48"/>
    <w:rsid w:val="008B6A96"/>
    <w:rsid w:val="008B7F64"/>
    <w:rsid w:val="008C067C"/>
    <w:rsid w:val="008C155C"/>
    <w:rsid w:val="008C2414"/>
    <w:rsid w:val="008C38C7"/>
    <w:rsid w:val="008C6256"/>
    <w:rsid w:val="008C73B4"/>
    <w:rsid w:val="008D2A16"/>
    <w:rsid w:val="008D2E17"/>
    <w:rsid w:val="008D3436"/>
    <w:rsid w:val="008D372F"/>
    <w:rsid w:val="008D4754"/>
    <w:rsid w:val="008D5B56"/>
    <w:rsid w:val="008D6CAB"/>
    <w:rsid w:val="008E3741"/>
    <w:rsid w:val="008E43FA"/>
    <w:rsid w:val="008E467B"/>
    <w:rsid w:val="008E477E"/>
    <w:rsid w:val="008E4C72"/>
    <w:rsid w:val="008E4DA4"/>
    <w:rsid w:val="008E571F"/>
    <w:rsid w:val="008E5D5C"/>
    <w:rsid w:val="008E61BE"/>
    <w:rsid w:val="008E68C0"/>
    <w:rsid w:val="008E7699"/>
    <w:rsid w:val="008F0C1A"/>
    <w:rsid w:val="008F25E1"/>
    <w:rsid w:val="008F2FC9"/>
    <w:rsid w:val="008F3CED"/>
    <w:rsid w:val="008F3D0C"/>
    <w:rsid w:val="008F559F"/>
    <w:rsid w:val="00901209"/>
    <w:rsid w:val="00901CAE"/>
    <w:rsid w:val="00902F4D"/>
    <w:rsid w:val="00902FA2"/>
    <w:rsid w:val="009031C7"/>
    <w:rsid w:val="00903E5E"/>
    <w:rsid w:val="0090503A"/>
    <w:rsid w:val="0090726E"/>
    <w:rsid w:val="0090773D"/>
    <w:rsid w:val="00910046"/>
    <w:rsid w:val="00910E86"/>
    <w:rsid w:val="00912107"/>
    <w:rsid w:val="00912C15"/>
    <w:rsid w:val="0091343F"/>
    <w:rsid w:val="00914147"/>
    <w:rsid w:val="0091572C"/>
    <w:rsid w:val="00917FDF"/>
    <w:rsid w:val="00920106"/>
    <w:rsid w:val="009208F3"/>
    <w:rsid w:val="00922ACD"/>
    <w:rsid w:val="00922E5B"/>
    <w:rsid w:val="009238DF"/>
    <w:rsid w:val="009302B0"/>
    <w:rsid w:val="009319D3"/>
    <w:rsid w:val="00931A0C"/>
    <w:rsid w:val="00931C8D"/>
    <w:rsid w:val="00932084"/>
    <w:rsid w:val="009320A9"/>
    <w:rsid w:val="00932578"/>
    <w:rsid w:val="00933381"/>
    <w:rsid w:val="00937175"/>
    <w:rsid w:val="009417EB"/>
    <w:rsid w:val="0094247D"/>
    <w:rsid w:val="009430C4"/>
    <w:rsid w:val="009431C2"/>
    <w:rsid w:val="00945E93"/>
    <w:rsid w:val="00946B67"/>
    <w:rsid w:val="009501E8"/>
    <w:rsid w:val="00952155"/>
    <w:rsid w:val="0095341C"/>
    <w:rsid w:val="00953D32"/>
    <w:rsid w:val="00956166"/>
    <w:rsid w:val="0095658A"/>
    <w:rsid w:val="00956775"/>
    <w:rsid w:val="00957B9D"/>
    <w:rsid w:val="0096041A"/>
    <w:rsid w:val="009608D0"/>
    <w:rsid w:val="00962054"/>
    <w:rsid w:val="00963927"/>
    <w:rsid w:val="0096404E"/>
    <w:rsid w:val="00964682"/>
    <w:rsid w:val="0096494F"/>
    <w:rsid w:val="009657C9"/>
    <w:rsid w:val="00966D77"/>
    <w:rsid w:val="0097052A"/>
    <w:rsid w:val="0097112C"/>
    <w:rsid w:val="00975170"/>
    <w:rsid w:val="0097538C"/>
    <w:rsid w:val="00976F8F"/>
    <w:rsid w:val="00977493"/>
    <w:rsid w:val="00977C16"/>
    <w:rsid w:val="0098150B"/>
    <w:rsid w:val="00984598"/>
    <w:rsid w:val="00984DD8"/>
    <w:rsid w:val="009869D4"/>
    <w:rsid w:val="009871A4"/>
    <w:rsid w:val="00987BB9"/>
    <w:rsid w:val="00991BEB"/>
    <w:rsid w:val="00992054"/>
    <w:rsid w:val="0099296E"/>
    <w:rsid w:val="00992975"/>
    <w:rsid w:val="00992A12"/>
    <w:rsid w:val="00994054"/>
    <w:rsid w:val="009963F8"/>
    <w:rsid w:val="00996691"/>
    <w:rsid w:val="009973DF"/>
    <w:rsid w:val="00997A82"/>
    <w:rsid w:val="009A0974"/>
    <w:rsid w:val="009A2E7B"/>
    <w:rsid w:val="009A514D"/>
    <w:rsid w:val="009A7A23"/>
    <w:rsid w:val="009B0D27"/>
    <w:rsid w:val="009B2A56"/>
    <w:rsid w:val="009B39CA"/>
    <w:rsid w:val="009B3EDB"/>
    <w:rsid w:val="009B6BB2"/>
    <w:rsid w:val="009B7FBE"/>
    <w:rsid w:val="009C1012"/>
    <w:rsid w:val="009C18E8"/>
    <w:rsid w:val="009C217F"/>
    <w:rsid w:val="009C323E"/>
    <w:rsid w:val="009C45A2"/>
    <w:rsid w:val="009C638A"/>
    <w:rsid w:val="009C6584"/>
    <w:rsid w:val="009C761B"/>
    <w:rsid w:val="009D0077"/>
    <w:rsid w:val="009D1CB7"/>
    <w:rsid w:val="009D3419"/>
    <w:rsid w:val="009D47AF"/>
    <w:rsid w:val="009D6AD5"/>
    <w:rsid w:val="009D6F8A"/>
    <w:rsid w:val="009D79D0"/>
    <w:rsid w:val="009E0D1F"/>
    <w:rsid w:val="009E27A6"/>
    <w:rsid w:val="009E3461"/>
    <w:rsid w:val="009E3E90"/>
    <w:rsid w:val="009E7A10"/>
    <w:rsid w:val="009F136E"/>
    <w:rsid w:val="009F3673"/>
    <w:rsid w:val="009F5DCE"/>
    <w:rsid w:val="009F7EAC"/>
    <w:rsid w:val="00A01336"/>
    <w:rsid w:val="00A02C88"/>
    <w:rsid w:val="00A06005"/>
    <w:rsid w:val="00A06726"/>
    <w:rsid w:val="00A06A34"/>
    <w:rsid w:val="00A079C0"/>
    <w:rsid w:val="00A07A2E"/>
    <w:rsid w:val="00A108DD"/>
    <w:rsid w:val="00A10D64"/>
    <w:rsid w:val="00A10E2A"/>
    <w:rsid w:val="00A110E4"/>
    <w:rsid w:val="00A11584"/>
    <w:rsid w:val="00A12801"/>
    <w:rsid w:val="00A12B5A"/>
    <w:rsid w:val="00A138E6"/>
    <w:rsid w:val="00A14526"/>
    <w:rsid w:val="00A14D69"/>
    <w:rsid w:val="00A154D3"/>
    <w:rsid w:val="00A1701D"/>
    <w:rsid w:val="00A17107"/>
    <w:rsid w:val="00A179C6"/>
    <w:rsid w:val="00A22959"/>
    <w:rsid w:val="00A22CED"/>
    <w:rsid w:val="00A26180"/>
    <w:rsid w:val="00A26B3B"/>
    <w:rsid w:val="00A325C4"/>
    <w:rsid w:val="00A33199"/>
    <w:rsid w:val="00A332B2"/>
    <w:rsid w:val="00A34699"/>
    <w:rsid w:val="00A36938"/>
    <w:rsid w:val="00A36C6A"/>
    <w:rsid w:val="00A37809"/>
    <w:rsid w:val="00A40098"/>
    <w:rsid w:val="00A41A77"/>
    <w:rsid w:val="00A425D9"/>
    <w:rsid w:val="00A42EB8"/>
    <w:rsid w:val="00A4309A"/>
    <w:rsid w:val="00A47B73"/>
    <w:rsid w:val="00A52F8A"/>
    <w:rsid w:val="00A545C7"/>
    <w:rsid w:val="00A55E69"/>
    <w:rsid w:val="00A56DA5"/>
    <w:rsid w:val="00A60027"/>
    <w:rsid w:val="00A61908"/>
    <w:rsid w:val="00A630C4"/>
    <w:rsid w:val="00A63A8D"/>
    <w:rsid w:val="00A64578"/>
    <w:rsid w:val="00A65088"/>
    <w:rsid w:val="00A6555B"/>
    <w:rsid w:val="00A67D35"/>
    <w:rsid w:val="00A710ED"/>
    <w:rsid w:val="00A73346"/>
    <w:rsid w:val="00A76721"/>
    <w:rsid w:val="00A769F5"/>
    <w:rsid w:val="00A80512"/>
    <w:rsid w:val="00A80575"/>
    <w:rsid w:val="00A8155F"/>
    <w:rsid w:val="00A82AC2"/>
    <w:rsid w:val="00A84B2B"/>
    <w:rsid w:val="00A853A7"/>
    <w:rsid w:val="00A8551F"/>
    <w:rsid w:val="00A87EA4"/>
    <w:rsid w:val="00A904F5"/>
    <w:rsid w:val="00A9144B"/>
    <w:rsid w:val="00A9154E"/>
    <w:rsid w:val="00A92F4F"/>
    <w:rsid w:val="00A935FC"/>
    <w:rsid w:val="00A9534A"/>
    <w:rsid w:val="00A95584"/>
    <w:rsid w:val="00A95B35"/>
    <w:rsid w:val="00A9625E"/>
    <w:rsid w:val="00A9749F"/>
    <w:rsid w:val="00AA0D3F"/>
    <w:rsid w:val="00AA1DB9"/>
    <w:rsid w:val="00AA4F06"/>
    <w:rsid w:val="00AA5888"/>
    <w:rsid w:val="00AA6233"/>
    <w:rsid w:val="00AA703E"/>
    <w:rsid w:val="00AB0C5A"/>
    <w:rsid w:val="00AB1A73"/>
    <w:rsid w:val="00AB3D45"/>
    <w:rsid w:val="00AB48ED"/>
    <w:rsid w:val="00AB49F8"/>
    <w:rsid w:val="00AB5767"/>
    <w:rsid w:val="00AB6655"/>
    <w:rsid w:val="00AB6A70"/>
    <w:rsid w:val="00AB74F2"/>
    <w:rsid w:val="00AC1205"/>
    <w:rsid w:val="00AC1CAF"/>
    <w:rsid w:val="00AC401E"/>
    <w:rsid w:val="00AC44E7"/>
    <w:rsid w:val="00AC4501"/>
    <w:rsid w:val="00AC4E77"/>
    <w:rsid w:val="00AC7CFA"/>
    <w:rsid w:val="00AD4688"/>
    <w:rsid w:val="00AD65C5"/>
    <w:rsid w:val="00AD75E0"/>
    <w:rsid w:val="00AD7B4E"/>
    <w:rsid w:val="00AE091B"/>
    <w:rsid w:val="00AE0EF3"/>
    <w:rsid w:val="00AE0EF8"/>
    <w:rsid w:val="00AE1CB4"/>
    <w:rsid w:val="00AE2057"/>
    <w:rsid w:val="00AE2326"/>
    <w:rsid w:val="00AE3A32"/>
    <w:rsid w:val="00AE4FA2"/>
    <w:rsid w:val="00AE4FE2"/>
    <w:rsid w:val="00AE569E"/>
    <w:rsid w:val="00AF0372"/>
    <w:rsid w:val="00AF09A5"/>
    <w:rsid w:val="00AF60B1"/>
    <w:rsid w:val="00AF7E18"/>
    <w:rsid w:val="00B00842"/>
    <w:rsid w:val="00B00FD8"/>
    <w:rsid w:val="00B03042"/>
    <w:rsid w:val="00B04067"/>
    <w:rsid w:val="00B0525D"/>
    <w:rsid w:val="00B055CC"/>
    <w:rsid w:val="00B05B29"/>
    <w:rsid w:val="00B069D9"/>
    <w:rsid w:val="00B06B26"/>
    <w:rsid w:val="00B06E53"/>
    <w:rsid w:val="00B06EAE"/>
    <w:rsid w:val="00B13700"/>
    <w:rsid w:val="00B13D27"/>
    <w:rsid w:val="00B13E99"/>
    <w:rsid w:val="00B17689"/>
    <w:rsid w:val="00B2032E"/>
    <w:rsid w:val="00B20E88"/>
    <w:rsid w:val="00B21D9D"/>
    <w:rsid w:val="00B2342E"/>
    <w:rsid w:val="00B25453"/>
    <w:rsid w:val="00B2607F"/>
    <w:rsid w:val="00B27324"/>
    <w:rsid w:val="00B30AE0"/>
    <w:rsid w:val="00B3544D"/>
    <w:rsid w:val="00B3748D"/>
    <w:rsid w:val="00B405F1"/>
    <w:rsid w:val="00B4363F"/>
    <w:rsid w:val="00B476AD"/>
    <w:rsid w:val="00B50440"/>
    <w:rsid w:val="00B509A5"/>
    <w:rsid w:val="00B50D66"/>
    <w:rsid w:val="00B5217E"/>
    <w:rsid w:val="00B52691"/>
    <w:rsid w:val="00B54653"/>
    <w:rsid w:val="00B56D8B"/>
    <w:rsid w:val="00B5748B"/>
    <w:rsid w:val="00B6096F"/>
    <w:rsid w:val="00B658A8"/>
    <w:rsid w:val="00B66235"/>
    <w:rsid w:val="00B66775"/>
    <w:rsid w:val="00B701F7"/>
    <w:rsid w:val="00B712D7"/>
    <w:rsid w:val="00B715F5"/>
    <w:rsid w:val="00B72EB9"/>
    <w:rsid w:val="00B74CE0"/>
    <w:rsid w:val="00B76701"/>
    <w:rsid w:val="00B76B99"/>
    <w:rsid w:val="00B77E8D"/>
    <w:rsid w:val="00B816FE"/>
    <w:rsid w:val="00B837A4"/>
    <w:rsid w:val="00B843F1"/>
    <w:rsid w:val="00B85593"/>
    <w:rsid w:val="00B86205"/>
    <w:rsid w:val="00B8668C"/>
    <w:rsid w:val="00B913E7"/>
    <w:rsid w:val="00B917F6"/>
    <w:rsid w:val="00B91E68"/>
    <w:rsid w:val="00B93A8C"/>
    <w:rsid w:val="00B94486"/>
    <w:rsid w:val="00B9451E"/>
    <w:rsid w:val="00B956FB"/>
    <w:rsid w:val="00B96AD3"/>
    <w:rsid w:val="00B975B0"/>
    <w:rsid w:val="00B978BD"/>
    <w:rsid w:val="00B979BA"/>
    <w:rsid w:val="00B97D0D"/>
    <w:rsid w:val="00B97F45"/>
    <w:rsid w:val="00BA2C99"/>
    <w:rsid w:val="00BA2DF9"/>
    <w:rsid w:val="00BA36D4"/>
    <w:rsid w:val="00BA50AF"/>
    <w:rsid w:val="00BA68D9"/>
    <w:rsid w:val="00BA6A0B"/>
    <w:rsid w:val="00BA720D"/>
    <w:rsid w:val="00BA77F7"/>
    <w:rsid w:val="00BB077C"/>
    <w:rsid w:val="00BB0988"/>
    <w:rsid w:val="00BB16BE"/>
    <w:rsid w:val="00BB1A76"/>
    <w:rsid w:val="00BB3621"/>
    <w:rsid w:val="00BB4DAF"/>
    <w:rsid w:val="00BB5FC9"/>
    <w:rsid w:val="00BB6C23"/>
    <w:rsid w:val="00BC01B7"/>
    <w:rsid w:val="00BC0F26"/>
    <w:rsid w:val="00BC121A"/>
    <w:rsid w:val="00BC3745"/>
    <w:rsid w:val="00BC3DA2"/>
    <w:rsid w:val="00BC3F0E"/>
    <w:rsid w:val="00BC429E"/>
    <w:rsid w:val="00BC4C8D"/>
    <w:rsid w:val="00BC690B"/>
    <w:rsid w:val="00BC7A1A"/>
    <w:rsid w:val="00BC7B7F"/>
    <w:rsid w:val="00BD1602"/>
    <w:rsid w:val="00BD2220"/>
    <w:rsid w:val="00BD4911"/>
    <w:rsid w:val="00BD55B0"/>
    <w:rsid w:val="00BD5E46"/>
    <w:rsid w:val="00BD69A1"/>
    <w:rsid w:val="00BD6AA5"/>
    <w:rsid w:val="00BD75B0"/>
    <w:rsid w:val="00BD766E"/>
    <w:rsid w:val="00BE0D8C"/>
    <w:rsid w:val="00BE1FBC"/>
    <w:rsid w:val="00BE2A55"/>
    <w:rsid w:val="00BE2FB7"/>
    <w:rsid w:val="00BE5433"/>
    <w:rsid w:val="00BE56F7"/>
    <w:rsid w:val="00BE7046"/>
    <w:rsid w:val="00BE748A"/>
    <w:rsid w:val="00BE7969"/>
    <w:rsid w:val="00BF0AEE"/>
    <w:rsid w:val="00BF1AEB"/>
    <w:rsid w:val="00BF1BB4"/>
    <w:rsid w:val="00BF3C84"/>
    <w:rsid w:val="00BF520E"/>
    <w:rsid w:val="00BF5F8D"/>
    <w:rsid w:val="00BF6FEE"/>
    <w:rsid w:val="00BF7140"/>
    <w:rsid w:val="00BF7D6F"/>
    <w:rsid w:val="00C02462"/>
    <w:rsid w:val="00C02C6E"/>
    <w:rsid w:val="00C02DCD"/>
    <w:rsid w:val="00C035A6"/>
    <w:rsid w:val="00C0425D"/>
    <w:rsid w:val="00C047F2"/>
    <w:rsid w:val="00C04E86"/>
    <w:rsid w:val="00C051BF"/>
    <w:rsid w:val="00C07CD9"/>
    <w:rsid w:val="00C10489"/>
    <w:rsid w:val="00C11359"/>
    <w:rsid w:val="00C122A7"/>
    <w:rsid w:val="00C143AC"/>
    <w:rsid w:val="00C14CD2"/>
    <w:rsid w:val="00C151DE"/>
    <w:rsid w:val="00C15A4D"/>
    <w:rsid w:val="00C16707"/>
    <w:rsid w:val="00C20AE4"/>
    <w:rsid w:val="00C20B7F"/>
    <w:rsid w:val="00C233E5"/>
    <w:rsid w:val="00C244B5"/>
    <w:rsid w:val="00C24DAB"/>
    <w:rsid w:val="00C25691"/>
    <w:rsid w:val="00C264BE"/>
    <w:rsid w:val="00C27458"/>
    <w:rsid w:val="00C30400"/>
    <w:rsid w:val="00C30A1A"/>
    <w:rsid w:val="00C30C91"/>
    <w:rsid w:val="00C30E57"/>
    <w:rsid w:val="00C31B4F"/>
    <w:rsid w:val="00C32C6B"/>
    <w:rsid w:val="00C33F15"/>
    <w:rsid w:val="00C35D7A"/>
    <w:rsid w:val="00C363B8"/>
    <w:rsid w:val="00C40047"/>
    <w:rsid w:val="00C400BA"/>
    <w:rsid w:val="00C40100"/>
    <w:rsid w:val="00C413D7"/>
    <w:rsid w:val="00C41533"/>
    <w:rsid w:val="00C42C03"/>
    <w:rsid w:val="00C44407"/>
    <w:rsid w:val="00C44D9D"/>
    <w:rsid w:val="00C472D4"/>
    <w:rsid w:val="00C47603"/>
    <w:rsid w:val="00C50C5F"/>
    <w:rsid w:val="00C51F26"/>
    <w:rsid w:val="00C5286F"/>
    <w:rsid w:val="00C53CB7"/>
    <w:rsid w:val="00C53FE3"/>
    <w:rsid w:val="00C5482F"/>
    <w:rsid w:val="00C54A26"/>
    <w:rsid w:val="00C572AE"/>
    <w:rsid w:val="00C57B2A"/>
    <w:rsid w:val="00C601AC"/>
    <w:rsid w:val="00C61118"/>
    <w:rsid w:val="00C61263"/>
    <w:rsid w:val="00C64EFC"/>
    <w:rsid w:val="00C65C73"/>
    <w:rsid w:val="00C66339"/>
    <w:rsid w:val="00C73A94"/>
    <w:rsid w:val="00C74117"/>
    <w:rsid w:val="00C75488"/>
    <w:rsid w:val="00C76D79"/>
    <w:rsid w:val="00C77D48"/>
    <w:rsid w:val="00C8099E"/>
    <w:rsid w:val="00C827FD"/>
    <w:rsid w:val="00C839D3"/>
    <w:rsid w:val="00C85083"/>
    <w:rsid w:val="00C8546B"/>
    <w:rsid w:val="00C91ACD"/>
    <w:rsid w:val="00C924A6"/>
    <w:rsid w:val="00C931A2"/>
    <w:rsid w:val="00C94578"/>
    <w:rsid w:val="00C963F8"/>
    <w:rsid w:val="00C9649E"/>
    <w:rsid w:val="00C969AF"/>
    <w:rsid w:val="00C97BC4"/>
    <w:rsid w:val="00CA1EB9"/>
    <w:rsid w:val="00CA535D"/>
    <w:rsid w:val="00CA6340"/>
    <w:rsid w:val="00CA7A6F"/>
    <w:rsid w:val="00CB1387"/>
    <w:rsid w:val="00CB321D"/>
    <w:rsid w:val="00CB380B"/>
    <w:rsid w:val="00CB4BD0"/>
    <w:rsid w:val="00CB5236"/>
    <w:rsid w:val="00CB73FD"/>
    <w:rsid w:val="00CC06C6"/>
    <w:rsid w:val="00CC1493"/>
    <w:rsid w:val="00CC14E7"/>
    <w:rsid w:val="00CC211F"/>
    <w:rsid w:val="00CC48A7"/>
    <w:rsid w:val="00CC5826"/>
    <w:rsid w:val="00CC6253"/>
    <w:rsid w:val="00CC702E"/>
    <w:rsid w:val="00CC795A"/>
    <w:rsid w:val="00CD11F1"/>
    <w:rsid w:val="00CD2BC9"/>
    <w:rsid w:val="00CD2D5D"/>
    <w:rsid w:val="00CD2F49"/>
    <w:rsid w:val="00CD5053"/>
    <w:rsid w:val="00CD5497"/>
    <w:rsid w:val="00CD5F7D"/>
    <w:rsid w:val="00CD7514"/>
    <w:rsid w:val="00CD779E"/>
    <w:rsid w:val="00CD7B9E"/>
    <w:rsid w:val="00CE24C7"/>
    <w:rsid w:val="00CE31F8"/>
    <w:rsid w:val="00CE47AA"/>
    <w:rsid w:val="00CE4E9C"/>
    <w:rsid w:val="00CE5729"/>
    <w:rsid w:val="00CE65B0"/>
    <w:rsid w:val="00CE7BC5"/>
    <w:rsid w:val="00CF0E31"/>
    <w:rsid w:val="00CF35D0"/>
    <w:rsid w:val="00CF4940"/>
    <w:rsid w:val="00CF55F6"/>
    <w:rsid w:val="00CF6568"/>
    <w:rsid w:val="00D000B8"/>
    <w:rsid w:val="00D00DEE"/>
    <w:rsid w:val="00D01307"/>
    <w:rsid w:val="00D01572"/>
    <w:rsid w:val="00D02ACA"/>
    <w:rsid w:val="00D02F84"/>
    <w:rsid w:val="00D0344F"/>
    <w:rsid w:val="00D03EAE"/>
    <w:rsid w:val="00D040DC"/>
    <w:rsid w:val="00D0460C"/>
    <w:rsid w:val="00D0776E"/>
    <w:rsid w:val="00D110EB"/>
    <w:rsid w:val="00D12C37"/>
    <w:rsid w:val="00D14479"/>
    <w:rsid w:val="00D1483E"/>
    <w:rsid w:val="00D14CAB"/>
    <w:rsid w:val="00D1718B"/>
    <w:rsid w:val="00D22EA6"/>
    <w:rsid w:val="00D23628"/>
    <w:rsid w:val="00D245A7"/>
    <w:rsid w:val="00D25D6A"/>
    <w:rsid w:val="00D25F97"/>
    <w:rsid w:val="00D27D88"/>
    <w:rsid w:val="00D35469"/>
    <w:rsid w:val="00D371A8"/>
    <w:rsid w:val="00D37825"/>
    <w:rsid w:val="00D378FE"/>
    <w:rsid w:val="00D37A55"/>
    <w:rsid w:val="00D446D4"/>
    <w:rsid w:val="00D44A1A"/>
    <w:rsid w:val="00D460AE"/>
    <w:rsid w:val="00D465F2"/>
    <w:rsid w:val="00D4710A"/>
    <w:rsid w:val="00D47A9A"/>
    <w:rsid w:val="00D51090"/>
    <w:rsid w:val="00D5425B"/>
    <w:rsid w:val="00D5457A"/>
    <w:rsid w:val="00D549A1"/>
    <w:rsid w:val="00D54B26"/>
    <w:rsid w:val="00D550FA"/>
    <w:rsid w:val="00D558DF"/>
    <w:rsid w:val="00D55AE7"/>
    <w:rsid w:val="00D55C1B"/>
    <w:rsid w:val="00D56151"/>
    <w:rsid w:val="00D57D59"/>
    <w:rsid w:val="00D617E8"/>
    <w:rsid w:val="00D62E03"/>
    <w:rsid w:val="00D644ED"/>
    <w:rsid w:val="00D65C76"/>
    <w:rsid w:val="00D66D44"/>
    <w:rsid w:val="00D7039D"/>
    <w:rsid w:val="00D72BA2"/>
    <w:rsid w:val="00D72D96"/>
    <w:rsid w:val="00D73612"/>
    <w:rsid w:val="00D74298"/>
    <w:rsid w:val="00D80166"/>
    <w:rsid w:val="00D80A6A"/>
    <w:rsid w:val="00D80B51"/>
    <w:rsid w:val="00D8315B"/>
    <w:rsid w:val="00D843A0"/>
    <w:rsid w:val="00D848EF"/>
    <w:rsid w:val="00D84A1B"/>
    <w:rsid w:val="00D84B03"/>
    <w:rsid w:val="00D866B6"/>
    <w:rsid w:val="00D9246A"/>
    <w:rsid w:val="00D94389"/>
    <w:rsid w:val="00D95391"/>
    <w:rsid w:val="00D97B9A"/>
    <w:rsid w:val="00DA1339"/>
    <w:rsid w:val="00DA2132"/>
    <w:rsid w:val="00DA233F"/>
    <w:rsid w:val="00DA5CB2"/>
    <w:rsid w:val="00DA6AE5"/>
    <w:rsid w:val="00DA6C29"/>
    <w:rsid w:val="00DA754C"/>
    <w:rsid w:val="00DA75B1"/>
    <w:rsid w:val="00DA75C9"/>
    <w:rsid w:val="00DA7860"/>
    <w:rsid w:val="00DA7CA1"/>
    <w:rsid w:val="00DB069E"/>
    <w:rsid w:val="00DB427B"/>
    <w:rsid w:val="00DB4CA1"/>
    <w:rsid w:val="00DB569D"/>
    <w:rsid w:val="00DB6903"/>
    <w:rsid w:val="00DC17E0"/>
    <w:rsid w:val="00DC6867"/>
    <w:rsid w:val="00DC69CF"/>
    <w:rsid w:val="00DC6E90"/>
    <w:rsid w:val="00DD2D4B"/>
    <w:rsid w:val="00DD67BB"/>
    <w:rsid w:val="00DD71EA"/>
    <w:rsid w:val="00DD7E59"/>
    <w:rsid w:val="00DE06A9"/>
    <w:rsid w:val="00DE2233"/>
    <w:rsid w:val="00DE24D7"/>
    <w:rsid w:val="00DE3085"/>
    <w:rsid w:val="00DE36E4"/>
    <w:rsid w:val="00DE6BB9"/>
    <w:rsid w:val="00DF0DCC"/>
    <w:rsid w:val="00DF4F97"/>
    <w:rsid w:val="00DF53B8"/>
    <w:rsid w:val="00DF5534"/>
    <w:rsid w:val="00DF69BD"/>
    <w:rsid w:val="00DF7B7B"/>
    <w:rsid w:val="00E00064"/>
    <w:rsid w:val="00E0006B"/>
    <w:rsid w:val="00E00140"/>
    <w:rsid w:val="00E01571"/>
    <w:rsid w:val="00E01A56"/>
    <w:rsid w:val="00E01A8A"/>
    <w:rsid w:val="00E01F66"/>
    <w:rsid w:val="00E02A1C"/>
    <w:rsid w:val="00E03187"/>
    <w:rsid w:val="00E03E32"/>
    <w:rsid w:val="00E04293"/>
    <w:rsid w:val="00E04D00"/>
    <w:rsid w:val="00E0511C"/>
    <w:rsid w:val="00E059B3"/>
    <w:rsid w:val="00E111F2"/>
    <w:rsid w:val="00E12F8C"/>
    <w:rsid w:val="00E13D2B"/>
    <w:rsid w:val="00E155DE"/>
    <w:rsid w:val="00E159C3"/>
    <w:rsid w:val="00E15A99"/>
    <w:rsid w:val="00E16083"/>
    <w:rsid w:val="00E170C0"/>
    <w:rsid w:val="00E178FB"/>
    <w:rsid w:val="00E17B37"/>
    <w:rsid w:val="00E207EB"/>
    <w:rsid w:val="00E21D81"/>
    <w:rsid w:val="00E2285F"/>
    <w:rsid w:val="00E233E0"/>
    <w:rsid w:val="00E24922"/>
    <w:rsid w:val="00E255D6"/>
    <w:rsid w:val="00E26CDA"/>
    <w:rsid w:val="00E2798A"/>
    <w:rsid w:val="00E3021B"/>
    <w:rsid w:val="00E32CED"/>
    <w:rsid w:val="00E346EF"/>
    <w:rsid w:val="00E353A8"/>
    <w:rsid w:val="00E35594"/>
    <w:rsid w:val="00E36E64"/>
    <w:rsid w:val="00E3787E"/>
    <w:rsid w:val="00E409A0"/>
    <w:rsid w:val="00E416DA"/>
    <w:rsid w:val="00E42546"/>
    <w:rsid w:val="00E42C92"/>
    <w:rsid w:val="00E42F0F"/>
    <w:rsid w:val="00E4423B"/>
    <w:rsid w:val="00E44880"/>
    <w:rsid w:val="00E45A83"/>
    <w:rsid w:val="00E46305"/>
    <w:rsid w:val="00E46B6D"/>
    <w:rsid w:val="00E46D1F"/>
    <w:rsid w:val="00E47AC5"/>
    <w:rsid w:val="00E5025E"/>
    <w:rsid w:val="00E535A8"/>
    <w:rsid w:val="00E539C2"/>
    <w:rsid w:val="00E53E84"/>
    <w:rsid w:val="00E553C2"/>
    <w:rsid w:val="00E5792F"/>
    <w:rsid w:val="00E57E27"/>
    <w:rsid w:val="00E62809"/>
    <w:rsid w:val="00E6301A"/>
    <w:rsid w:val="00E631B7"/>
    <w:rsid w:val="00E63719"/>
    <w:rsid w:val="00E638BA"/>
    <w:rsid w:val="00E64067"/>
    <w:rsid w:val="00E65A3D"/>
    <w:rsid w:val="00E65ADA"/>
    <w:rsid w:val="00E71C82"/>
    <w:rsid w:val="00E7221E"/>
    <w:rsid w:val="00E7288A"/>
    <w:rsid w:val="00E75E3B"/>
    <w:rsid w:val="00E80E67"/>
    <w:rsid w:val="00E80EB2"/>
    <w:rsid w:val="00E83353"/>
    <w:rsid w:val="00E851FD"/>
    <w:rsid w:val="00E86685"/>
    <w:rsid w:val="00E90A33"/>
    <w:rsid w:val="00E92CF1"/>
    <w:rsid w:val="00E95B59"/>
    <w:rsid w:val="00E9621B"/>
    <w:rsid w:val="00EA072B"/>
    <w:rsid w:val="00EA162F"/>
    <w:rsid w:val="00EA212C"/>
    <w:rsid w:val="00EA33F7"/>
    <w:rsid w:val="00EA38A6"/>
    <w:rsid w:val="00EA42E5"/>
    <w:rsid w:val="00EB032C"/>
    <w:rsid w:val="00EB04D5"/>
    <w:rsid w:val="00EB1D9E"/>
    <w:rsid w:val="00EB2AC6"/>
    <w:rsid w:val="00EB49F1"/>
    <w:rsid w:val="00EB4D0F"/>
    <w:rsid w:val="00EB6084"/>
    <w:rsid w:val="00EB67AD"/>
    <w:rsid w:val="00EC17C6"/>
    <w:rsid w:val="00EC2F3A"/>
    <w:rsid w:val="00EC3F0A"/>
    <w:rsid w:val="00EC4242"/>
    <w:rsid w:val="00EC4738"/>
    <w:rsid w:val="00EC50A5"/>
    <w:rsid w:val="00EC576E"/>
    <w:rsid w:val="00EC7B6F"/>
    <w:rsid w:val="00ED0012"/>
    <w:rsid w:val="00ED0659"/>
    <w:rsid w:val="00ED0D74"/>
    <w:rsid w:val="00ED2517"/>
    <w:rsid w:val="00ED5510"/>
    <w:rsid w:val="00ED5654"/>
    <w:rsid w:val="00ED7E61"/>
    <w:rsid w:val="00EE0107"/>
    <w:rsid w:val="00EE0487"/>
    <w:rsid w:val="00EE0940"/>
    <w:rsid w:val="00EE3E9D"/>
    <w:rsid w:val="00EE4908"/>
    <w:rsid w:val="00EE4A8A"/>
    <w:rsid w:val="00EE6A45"/>
    <w:rsid w:val="00EF0334"/>
    <w:rsid w:val="00EF096A"/>
    <w:rsid w:val="00EF0DA1"/>
    <w:rsid w:val="00EF1194"/>
    <w:rsid w:val="00EF2A43"/>
    <w:rsid w:val="00EF33B6"/>
    <w:rsid w:val="00EF3481"/>
    <w:rsid w:val="00EF351F"/>
    <w:rsid w:val="00EF3F19"/>
    <w:rsid w:val="00EF5EE9"/>
    <w:rsid w:val="00EF7998"/>
    <w:rsid w:val="00EF7E86"/>
    <w:rsid w:val="00F00682"/>
    <w:rsid w:val="00F02C70"/>
    <w:rsid w:val="00F04130"/>
    <w:rsid w:val="00F068A0"/>
    <w:rsid w:val="00F07328"/>
    <w:rsid w:val="00F07D53"/>
    <w:rsid w:val="00F11310"/>
    <w:rsid w:val="00F1277B"/>
    <w:rsid w:val="00F1300C"/>
    <w:rsid w:val="00F13B95"/>
    <w:rsid w:val="00F1798E"/>
    <w:rsid w:val="00F21E95"/>
    <w:rsid w:val="00F2241B"/>
    <w:rsid w:val="00F23A6D"/>
    <w:rsid w:val="00F2427F"/>
    <w:rsid w:val="00F2726E"/>
    <w:rsid w:val="00F31887"/>
    <w:rsid w:val="00F32B21"/>
    <w:rsid w:val="00F33DD9"/>
    <w:rsid w:val="00F340DF"/>
    <w:rsid w:val="00F355EA"/>
    <w:rsid w:val="00F36BA9"/>
    <w:rsid w:val="00F4039B"/>
    <w:rsid w:val="00F41998"/>
    <w:rsid w:val="00F43E67"/>
    <w:rsid w:val="00F43E94"/>
    <w:rsid w:val="00F4417D"/>
    <w:rsid w:val="00F443E5"/>
    <w:rsid w:val="00F45AA6"/>
    <w:rsid w:val="00F45F5C"/>
    <w:rsid w:val="00F4793F"/>
    <w:rsid w:val="00F47AA5"/>
    <w:rsid w:val="00F50560"/>
    <w:rsid w:val="00F50AAD"/>
    <w:rsid w:val="00F51657"/>
    <w:rsid w:val="00F53653"/>
    <w:rsid w:val="00F53B56"/>
    <w:rsid w:val="00F54F29"/>
    <w:rsid w:val="00F55729"/>
    <w:rsid w:val="00F563C4"/>
    <w:rsid w:val="00F57429"/>
    <w:rsid w:val="00F60D68"/>
    <w:rsid w:val="00F615F5"/>
    <w:rsid w:val="00F6270F"/>
    <w:rsid w:val="00F62C8F"/>
    <w:rsid w:val="00F63488"/>
    <w:rsid w:val="00F64842"/>
    <w:rsid w:val="00F66B17"/>
    <w:rsid w:val="00F704D0"/>
    <w:rsid w:val="00F708DF"/>
    <w:rsid w:val="00F70A83"/>
    <w:rsid w:val="00F71623"/>
    <w:rsid w:val="00F73E30"/>
    <w:rsid w:val="00F75316"/>
    <w:rsid w:val="00F80117"/>
    <w:rsid w:val="00F81A20"/>
    <w:rsid w:val="00F82719"/>
    <w:rsid w:val="00F829EA"/>
    <w:rsid w:val="00F83331"/>
    <w:rsid w:val="00F83D75"/>
    <w:rsid w:val="00F864A8"/>
    <w:rsid w:val="00F86E94"/>
    <w:rsid w:val="00F92E39"/>
    <w:rsid w:val="00F96136"/>
    <w:rsid w:val="00F97344"/>
    <w:rsid w:val="00F973D7"/>
    <w:rsid w:val="00F97B17"/>
    <w:rsid w:val="00F97E2B"/>
    <w:rsid w:val="00FA0620"/>
    <w:rsid w:val="00FA0906"/>
    <w:rsid w:val="00FA1779"/>
    <w:rsid w:val="00FA2634"/>
    <w:rsid w:val="00FA6198"/>
    <w:rsid w:val="00FA67F4"/>
    <w:rsid w:val="00FA7811"/>
    <w:rsid w:val="00FB055E"/>
    <w:rsid w:val="00FB0C19"/>
    <w:rsid w:val="00FB1E24"/>
    <w:rsid w:val="00FB2753"/>
    <w:rsid w:val="00FB30C0"/>
    <w:rsid w:val="00FB3BE1"/>
    <w:rsid w:val="00FB3FFB"/>
    <w:rsid w:val="00FB4C25"/>
    <w:rsid w:val="00FB5164"/>
    <w:rsid w:val="00FB5C8B"/>
    <w:rsid w:val="00FB764F"/>
    <w:rsid w:val="00FC33E4"/>
    <w:rsid w:val="00FC5257"/>
    <w:rsid w:val="00FC5AA4"/>
    <w:rsid w:val="00FC67FA"/>
    <w:rsid w:val="00FC6AC1"/>
    <w:rsid w:val="00FC7CD9"/>
    <w:rsid w:val="00FC7F33"/>
    <w:rsid w:val="00FD02A4"/>
    <w:rsid w:val="00FD0CE9"/>
    <w:rsid w:val="00FD1923"/>
    <w:rsid w:val="00FD21F9"/>
    <w:rsid w:val="00FD3788"/>
    <w:rsid w:val="00FD3B74"/>
    <w:rsid w:val="00FD4A4C"/>
    <w:rsid w:val="00FD4D54"/>
    <w:rsid w:val="00FD5444"/>
    <w:rsid w:val="00FD69BF"/>
    <w:rsid w:val="00FD6D26"/>
    <w:rsid w:val="00FE1588"/>
    <w:rsid w:val="00FE2217"/>
    <w:rsid w:val="00FE4DA5"/>
    <w:rsid w:val="00FE562B"/>
    <w:rsid w:val="00FE5FA5"/>
    <w:rsid w:val="00FE64D8"/>
    <w:rsid w:val="00FF1E5F"/>
    <w:rsid w:val="00FF4236"/>
    <w:rsid w:val="00FF4F9A"/>
    <w:rsid w:val="00FF51D7"/>
    <w:rsid w:val="00FF7DC9"/>
    <w:rsid w:val="53B54F2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99BF77A"/>
  <w15:docId w15:val="{05411913-ACB6-4094-AEC8-20A53BB2E1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PMingLiU"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45A2"/>
    <w:pPr>
      <w:spacing w:after="0" w:line="360" w:lineRule="auto"/>
    </w:pPr>
    <w:rPr>
      <w:sz w:val="18"/>
      <w:lang w:val="en-GB"/>
    </w:rPr>
  </w:style>
  <w:style w:type="paragraph" w:styleId="Heading1">
    <w:name w:val="heading 1"/>
    <w:basedOn w:val="Normal"/>
    <w:next w:val="Normal"/>
    <w:link w:val="Heading1Char"/>
    <w:uiPriority w:val="9"/>
    <w:qFormat/>
    <w:rsid w:val="00945E93"/>
    <w:pPr>
      <w:outlineLvl w:val="0"/>
    </w:pPr>
    <w:rPr>
      <w:b/>
      <w:color w:val="0095D5" w:themeColor="accent1"/>
    </w:rPr>
  </w:style>
  <w:style w:type="paragraph" w:styleId="Heading2">
    <w:name w:val="heading 2"/>
    <w:basedOn w:val="Normal"/>
    <w:next w:val="Normal"/>
    <w:link w:val="Heading2Char"/>
    <w:uiPriority w:val="9"/>
    <w:unhideWhenUsed/>
    <w:rsid w:val="009C45A2"/>
    <w:pPr>
      <w:outlineLvl w:val="1"/>
    </w:pPr>
    <w:rPr>
      <w:b/>
    </w:rPr>
  </w:style>
  <w:style w:type="paragraph" w:styleId="Heading4">
    <w:name w:val="heading 4"/>
    <w:basedOn w:val="Normal"/>
    <w:next w:val="Normal"/>
    <w:link w:val="Heading4Char"/>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Heading5">
    <w:name w:val="heading 5"/>
    <w:basedOn w:val="Normal"/>
    <w:next w:val="Normal"/>
    <w:link w:val="Heading5Char"/>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E5D5C"/>
    <w:pPr>
      <w:spacing w:line="195" w:lineRule="atLeast"/>
      <w:ind w:right="-1737"/>
      <w:jc w:val="right"/>
    </w:pPr>
    <w:rPr>
      <w:caps/>
      <w:spacing w:val="12"/>
      <w:sz w:val="15"/>
    </w:rPr>
  </w:style>
  <w:style w:type="character" w:customStyle="1" w:styleId="HeaderChar">
    <w:name w:val="Header Char"/>
    <w:basedOn w:val="DefaultParagraphFont"/>
    <w:link w:val="Header"/>
    <w:uiPriority w:val="99"/>
    <w:rsid w:val="008E5D5C"/>
    <w:rPr>
      <w:caps/>
      <w:spacing w:val="12"/>
      <w:sz w:val="15"/>
      <w:lang w:val="en-GB"/>
    </w:rPr>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rsid w:val="00AC4E77"/>
    <w:pPr>
      <w:spacing w:before="440" w:after="200"/>
      <w:contextualSpacing/>
    </w:pPr>
    <w:rPr>
      <w:sz w:val="24"/>
    </w:rPr>
  </w:style>
  <w:style w:type="character" w:customStyle="1" w:styleId="TitleChar">
    <w:name w:val="Title Char"/>
    <w:basedOn w:val="DefaultParagraphFont"/>
    <w:link w:val="Title"/>
    <w:uiPriority w:val="10"/>
    <w:rsid w:val="00AC4E77"/>
    <w:rPr>
      <w:sz w:val="24"/>
      <w:lang w:val="en-GB"/>
    </w:rPr>
  </w:style>
  <w:style w:type="character" w:customStyle="1" w:styleId="Heading1Char">
    <w:name w:val="Heading 1 Char"/>
    <w:basedOn w:val="DefaultParagraphFont"/>
    <w:link w:val="Heading1"/>
    <w:uiPriority w:val="9"/>
    <w:rsid w:val="00945E93"/>
    <w:rPr>
      <w:b/>
      <w:color w:val="0095D5" w:themeColor="accent1"/>
      <w:sz w:val="18"/>
      <w:lang w:val="en-GB"/>
    </w:rPr>
  </w:style>
  <w:style w:type="paragraph" w:customStyle="1" w:styleId="Marginalnote">
    <w:name w:val="Marginal note"/>
    <w:basedOn w:val="Normal"/>
    <w:qFormat/>
    <w:rsid w:val="00F45F5C"/>
    <w:pPr>
      <w:framePr w:w="1418" w:wrap="around" w:vAnchor="text" w:hAnchor="text" w:x="8194" w:y="41"/>
      <w:spacing w:line="195" w:lineRule="atLeast"/>
    </w:pPr>
    <w:rPr>
      <w:sz w:val="15"/>
    </w:rPr>
  </w:style>
  <w:style w:type="character" w:customStyle="1" w:styleId="Heading2Char">
    <w:name w:val="Heading 2 Char"/>
    <w:basedOn w:val="DefaultParagraphFont"/>
    <w:link w:val="Heading2"/>
    <w:uiPriority w:val="9"/>
    <w:rsid w:val="009C45A2"/>
    <w:rPr>
      <w:b/>
      <w:sz w:val="18"/>
      <w:lang w:val="en-GB"/>
    </w:rPr>
  </w:style>
  <w:style w:type="paragraph" w:customStyle="1" w:styleId="Contact">
    <w:name w:val="Contact"/>
    <w:basedOn w:val="Normal"/>
    <w:qFormat/>
    <w:rsid w:val="00C24DAB"/>
    <w:pPr>
      <w:tabs>
        <w:tab w:val="left" w:pos="4111"/>
      </w:tabs>
      <w:spacing w:line="210" w:lineRule="atLeast"/>
    </w:pPr>
    <w:rPr>
      <w:sz w:val="15"/>
    </w:rPr>
  </w:style>
  <w:style w:type="character" w:styleId="Hyperlink">
    <w:name w:val="Hyperlink"/>
    <w:basedOn w:val="DefaultParagraphFont"/>
    <w:uiPriority w:val="99"/>
    <w:unhideWhenUsed/>
    <w:rsid w:val="00C24DAB"/>
    <w:rPr>
      <w:color w:val="000000" w:themeColor="hyperlink"/>
      <w:u w:val="single"/>
    </w:rPr>
  </w:style>
  <w:style w:type="paragraph" w:customStyle="1" w:styleId="Embargo">
    <w:name w:val="Embargo"/>
    <w:basedOn w:val="Normal"/>
    <w:qFormat/>
    <w:rsid w:val="009C45A2"/>
    <w:pPr>
      <w:spacing w:after="240"/>
    </w:pPr>
    <w:rPr>
      <w:b/>
      <w:color w:val="FF0A14"/>
    </w:rPr>
  </w:style>
  <w:style w:type="paragraph" w:styleId="Caption">
    <w:name w:val="caption"/>
    <w:basedOn w:val="Normal"/>
    <w:next w:val="Normal"/>
    <w:uiPriority w:val="35"/>
    <w:unhideWhenUsed/>
    <w:qFormat/>
    <w:rsid w:val="009320A9"/>
    <w:pPr>
      <w:spacing w:line="210" w:lineRule="atLeast"/>
    </w:pPr>
    <w:rPr>
      <w:sz w:val="15"/>
    </w:rPr>
  </w:style>
  <w:style w:type="paragraph" w:customStyle="1" w:styleId="About">
    <w:name w:val="About"/>
    <w:basedOn w:val="Normal"/>
    <w:qFormat/>
    <w:rsid w:val="00B476AD"/>
    <w:pPr>
      <w:spacing w:line="240" w:lineRule="auto"/>
    </w:pPr>
  </w:style>
  <w:style w:type="paragraph" w:styleId="BalloonText">
    <w:name w:val="Balloon Text"/>
    <w:basedOn w:val="Normal"/>
    <w:link w:val="BalloonTextChar"/>
    <w:uiPriority w:val="99"/>
    <w:semiHidden/>
    <w:unhideWhenUsed/>
    <w:rsid w:val="009031C7"/>
    <w:pPr>
      <w:spacing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9031C7"/>
    <w:rPr>
      <w:rFonts w:ascii="Segoe UI" w:hAnsi="Segoe UI" w:cs="Segoe UI"/>
      <w:sz w:val="18"/>
      <w:szCs w:val="18"/>
      <w:lang w:val="en-GB"/>
    </w:rPr>
  </w:style>
  <w:style w:type="paragraph" w:customStyle="1" w:styleId="senn-regular">
    <w:name w:val="senn-regular"/>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Strong">
    <w:name w:val="Strong"/>
    <w:basedOn w:val="DefaultParagraphFont"/>
    <w:uiPriority w:val="22"/>
    <w:qFormat/>
    <w:rsid w:val="00D5457A"/>
    <w:rPr>
      <w:b/>
      <w:bCs/>
    </w:rPr>
  </w:style>
  <w:style w:type="character" w:customStyle="1" w:styleId="pricecurrency-sign">
    <w:name w:val="price__currency-sign"/>
    <w:basedOn w:val="DefaultParagraphFont"/>
    <w:rsid w:val="00D5457A"/>
  </w:style>
  <w:style w:type="character" w:customStyle="1" w:styleId="priceamount">
    <w:name w:val="price__amount"/>
    <w:basedOn w:val="DefaultParagraphFont"/>
    <w:rsid w:val="00D5457A"/>
  </w:style>
  <w:style w:type="paragraph" w:customStyle="1" w:styleId="product-teaserpricedetails">
    <w:name w:val="product-teaser__price__details"/>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FollowedHyperlink">
    <w:name w:val="FollowedHyperlink"/>
    <w:basedOn w:val="DefaultParagraphFont"/>
    <w:uiPriority w:val="99"/>
    <w:semiHidden/>
    <w:unhideWhenUsed/>
    <w:rsid w:val="0075529A"/>
    <w:rPr>
      <w:color w:val="000000" w:themeColor="followedHyperlink"/>
      <w:u w:val="single"/>
    </w:rPr>
  </w:style>
  <w:style w:type="paragraph" w:styleId="NormalWeb">
    <w:name w:val="Normal (Web)"/>
    <w:basedOn w:val="Normal"/>
    <w:uiPriority w:val="99"/>
    <w:semiHidden/>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Heading5Char">
    <w:name w:val="Heading 5 Char"/>
    <w:basedOn w:val="DefaultParagraphFont"/>
    <w:link w:val="Heading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0">
    <w:name w:val="xl20"/>
    <w:basedOn w:val="Normal"/>
    <w:rsid w:val="00052598"/>
    <w:pPr>
      <w:spacing w:before="100" w:beforeAutospacing="1" w:after="100" w:afterAutospacing="1" w:line="240" w:lineRule="auto"/>
    </w:pPr>
    <w:rPr>
      <w:rFonts w:ascii="Times New Roman" w:eastAsia="Times New Roman" w:hAnsi="Times New Roman" w:cs="Times New Roman"/>
      <w:color w:val="0563C1"/>
      <w:sz w:val="24"/>
      <w:szCs w:val="24"/>
      <w:u w:val="single"/>
      <w:lang w:val="de-DE" w:eastAsia="de-DE"/>
    </w:rPr>
  </w:style>
  <w:style w:type="paragraph" w:customStyle="1" w:styleId="xl21">
    <w:name w:val="xl21"/>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3">
    <w:name w:val="xl23"/>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6">
    <w:name w:val="xl26"/>
    <w:basedOn w:val="Normal"/>
    <w:rsid w:val="00052598"/>
    <w:pPr>
      <w:spacing w:before="100" w:beforeAutospacing="1" w:after="100" w:afterAutospacing="1" w:line="240" w:lineRule="auto"/>
      <w:textAlignment w:val="center"/>
    </w:pPr>
    <w:rPr>
      <w:rFonts w:ascii="Times New Roman" w:eastAsia="Times New Roman" w:hAnsi="Times New Roman" w:cs="Times New Roman"/>
      <w:sz w:val="22"/>
      <w:lang w:val="de-DE" w:eastAsia="de-DE"/>
    </w:rPr>
  </w:style>
  <w:style w:type="character" w:customStyle="1" w:styleId="NichtaufgelsteErwhnung1">
    <w:name w:val="Nicht aufgelöste Erwähnung1"/>
    <w:basedOn w:val="DefaultParagraphFont"/>
    <w:uiPriority w:val="99"/>
    <w:semiHidden/>
    <w:unhideWhenUsed/>
    <w:rsid w:val="00117457"/>
    <w:rPr>
      <w:color w:val="605E5C"/>
      <w:shd w:val="clear" w:color="auto" w:fill="E1DFDD"/>
    </w:rPr>
  </w:style>
  <w:style w:type="paragraph" w:styleId="ListParagraph">
    <w:name w:val="List Paragraph"/>
    <w:basedOn w:val="Normal"/>
    <w:uiPriority w:val="34"/>
    <w:qFormat/>
    <w:rsid w:val="00FD6D26"/>
    <w:pPr>
      <w:ind w:left="720"/>
      <w:contextualSpacing/>
    </w:pPr>
  </w:style>
  <w:style w:type="character" w:customStyle="1" w:styleId="Heading4Char">
    <w:name w:val="Heading 4 Char"/>
    <w:basedOn w:val="DefaultParagraphFont"/>
    <w:link w:val="Heading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Emphasis">
    <w:name w:val="Emphasis"/>
    <w:basedOn w:val="DefaultParagraphFont"/>
    <w:uiPriority w:val="20"/>
    <w:qFormat/>
    <w:rsid w:val="00EA33F7"/>
    <w:rPr>
      <w:i/>
      <w:iCs/>
    </w:rPr>
  </w:style>
  <w:style w:type="paragraph" w:customStyle="1" w:styleId="paragraph">
    <w:name w:val="paragraph"/>
    <w:basedOn w:val="Normal"/>
    <w:rsid w:val="007C6B1C"/>
    <w:pPr>
      <w:spacing w:before="100" w:beforeAutospacing="1" w:after="100" w:afterAutospacing="1" w:line="240" w:lineRule="auto"/>
    </w:pPr>
    <w:rPr>
      <w:rFonts w:ascii="Calibri" w:hAnsi="Calibri" w:cs="Calibri"/>
      <w:sz w:val="22"/>
      <w:lang w:val="de-DE" w:eastAsia="de-DE"/>
    </w:rPr>
  </w:style>
  <w:style w:type="character" w:customStyle="1" w:styleId="normaltextrun">
    <w:name w:val="normaltextrun"/>
    <w:basedOn w:val="DefaultParagraphFont"/>
    <w:rsid w:val="007C6B1C"/>
  </w:style>
  <w:style w:type="character" w:customStyle="1" w:styleId="eop">
    <w:name w:val="eop"/>
    <w:basedOn w:val="DefaultParagraphFont"/>
    <w:rsid w:val="007C6B1C"/>
  </w:style>
  <w:style w:type="character" w:customStyle="1" w:styleId="NichtaufgelsteErwhnung2">
    <w:name w:val="Nicht aufgelöste Erwähnung2"/>
    <w:basedOn w:val="DefaultParagraphFont"/>
    <w:uiPriority w:val="99"/>
    <w:semiHidden/>
    <w:unhideWhenUsed/>
    <w:rsid w:val="00F1798E"/>
    <w:rPr>
      <w:color w:val="605E5C"/>
      <w:shd w:val="clear" w:color="auto" w:fill="E1DFDD"/>
    </w:rPr>
  </w:style>
  <w:style w:type="character" w:customStyle="1" w:styleId="scxw52813454">
    <w:name w:val="scxw52813454"/>
    <w:basedOn w:val="DefaultParagraphFont"/>
    <w:rsid w:val="001A5A7D"/>
  </w:style>
  <w:style w:type="character" w:customStyle="1" w:styleId="ms-h3">
    <w:name w:val="ms-h3"/>
    <w:basedOn w:val="DefaultParagraphFont"/>
    <w:rsid w:val="0006221A"/>
  </w:style>
  <w:style w:type="character" w:customStyle="1" w:styleId="scxw130742757">
    <w:name w:val="scxw130742757"/>
    <w:basedOn w:val="DefaultParagraphFont"/>
    <w:rsid w:val="003E4BEF"/>
  </w:style>
  <w:style w:type="character" w:customStyle="1" w:styleId="ydpb5a3d5bfs1">
    <w:name w:val="ydpb5a3d5bfs1"/>
    <w:basedOn w:val="DefaultParagraphFont"/>
    <w:rsid w:val="008E477E"/>
  </w:style>
  <w:style w:type="character" w:customStyle="1" w:styleId="NichtaufgelsteErwhnung3">
    <w:name w:val="Nicht aufgelöste Erwähnung3"/>
    <w:basedOn w:val="DefaultParagraphFont"/>
    <w:uiPriority w:val="99"/>
    <w:semiHidden/>
    <w:unhideWhenUsed/>
    <w:rsid w:val="00373F92"/>
    <w:rPr>
      <w:color w:val="605E5C"/>
      <w:shd w:val="clear" w:color="auto" w:fill="E1DFDD"/>
    </w:rPr>
  </w:style>
  <w:style w:type="character" w:customStyle="1" w:styleId="scxw170946324">
    <w:name w:val="scxw170946324"/>
    <w:basedOn w:val="DefaultParagraphFont"/>
    <w:rsid w:val="00576746"/>
  </w:style>
  <w:style w:type="character" w:customStyle="1" w:styleId="bcx9">
    <w:name w:val="bcx9"/>
    <w:basedOn w:val="DefaultParagraphFont"/>
    <w:rsid w:val="00C40047"/>
  </w:style>
  <w:style w:type="character" w:styleId="CommentReference">
    <w:name w:val="annotation reference"/>
    <w:basedOn w:val="DefaultParagraphFont"/>
    <w:uiPriority w:val="99"/>
    <w:semiHidden/>
    <w:unhideWhenUsed/>
    <w:rsid w:val="00ED0012"/>
    <w:rPr>
      <w:sz w:val="16"/>
      <w:szCs w:val="16"/>
    </w:rPr>
  </w:style>
  <w:style w:type="paragraph" w:styleId="CommentText">
    <w:name w:val="annotation text"/>
    <w:basedOn w:val="Normal"/>
    <w:link w:val="CommentTextChar"/>
    <w:uiPriority w:val="99"/>
    <w:unhideWhenUsed/>
    <w:rsid w:val="00ED0012"/>
    <w:pPr>
      <w:spacing w:line="240" w:lineRule="auto"/>
    </w:pPr>
    <w:rPr>
      <w:sz w:val="20"/>
      <w:szCs w:val="20"/>
    </w:rPr>
  </w:style>
  <w:style w:type="character" w:customStyle="1" w:styleId="CommentTextChar">
    <w:name w:val="Comment Text Char"/>
    <w:basedOn w:val="DefaultParagraphFont"/>
    <w:link w:val="CommentText"/>
    <w:uiPriority w:val="99"/>
    <w:rsid w:val="00ED0012"/>
    <w:rPr>
      <w:sz w:val="20"/>
      <w:szCs w:val="20"/>
      <w:lang w:val="en-GB"/>
    </w:rPr>
  </w:style>
  <w:style w:type="paragraph" w:styleId="CommentSubject">
    <w:name w:val="annotation subject"/>
    <w:basedOn w:val="CommentText"/>
    <w:next w:val="CommentText"/>
    <w:link w:val="CommentSubjectChar"/>
    <w:uiPriority w:val="99"/>
    <w:semiHidden/>
    <w:unhideWhenUsed/>
    <w:rsid w:val="00ED0012"/>
    <w:rPr>
      <w:b/>
      <w:bCs/>
    </w:rPr>
  </w:style>
  <w:style w:type="character" w:customStyle="1" w:styleId="CommentSubjectChar">
    <w:name w:val="Comment Subject Char"/>
    <w:basedOn w:val="CommentTextChar"/>
    <w:link w:val="CommentSubject"/>
    <w:uiPriority w:val="99"/>
    <w:semiHidden/>
    <w:rsid w:val="00ED0012"/>
    <w:rPr>
      <w:b/>
      <w:bCs/>
      <w:sz w:val="20"/>
      <w:szCs w:val="20"/>
      <w:lang w:val="en-GB"/>
    </w:rPr>
  </w:style>
  <w:style w:type="paragraph" w:styleId="Revision">
    <w:name w:val="Revision"/>
    <w:hidden/>
    <w:uiPriority w:val="99"/>
    <w:semiHidden/>
    <w:rsid w:val="00ED0012"/>
    <w:pPr>
      <w:spacing w:after="0" w:line="240" w:lineRule="auto"/>
    </w:pPr>
    <w:rPr>
      <w:sz w:val="18"/>
      <w:lang w:val="en-GB"/>
    </w:rPr>
  </w:style>
  <w:style w:type="character" w:customStyle="1" w:styleId="cf01">
    <w:name w:val="cf01"/>
    <w:basedOn w:val="DefaultParagraphFont"/>
    <w:rsid w:val="00F1277B"/>
    <w:rPr>
      <w:rFonts w:ascii="Segoe UI" w:hAnsi="Segoe UI" w:cs="Segoe UI" w:hint="default"/>
      <w:sz w:val="18"/>
      <w:szCs w:val="18"/>
    </w:rPr>
  </w:style>
  <w:style w:type="character" w:styleId="UnresolvedMention">
    <w:name w:val="Unresolved Mention"/>
    <w:basedOn w:val="DefaultParagraphFont"/>
    <w:uiPriority w:val="99"/>
    <w:semiHidden/>
    <w:unhideWhenUsed/>
    <w:rsid w:val="00273BE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42800546">
      <w:bodyDiv w:val="1"/>
      <w:marLeft w:val="0"/>
      <w:marRight w:val="0"/>
      <w:marTop w:val="0"/>
      <w:marBottom w:val="0"/>
      <w:divBdr>
        <w:top w:val="none" w:sz="0" w:space="0" w:color="auto"/>
        <w:left w:val="none" w:sz="0" w:space="0" w:color="auto"/>
        <w:bottom w:val="none" w:sz="0" w:space="0" w:color="auto"/>
        <w:right w:val="none" w:sz="0" w:space="0" w:color="auto"/>
      </w:divBdr>
      <w:divsChild>
        <w:div w:id="1321425063">
          <w:marLeft w:val="0"/>
          <w:marRight w:val="0"/>
          <w:marTop w:val="0"/>
          <w:marBottom w:val="0"/>
          <w:divBdr>
            <w:top w:val="none" w:sz="0" w:space="0" w:color="auto"/>
            <w:left w:val="none" w:sz="0" w:space="0" w:color="auto"/>
            <w:bottom w:val="none" w:sz="0" w:space="0" w:color="auto"/>
            <w:right w:val="none" w:sz="0" w:space="0" w:color="auto"/>
          </w:divBdr>
        </w:div>
        <w:div w:id="566915080">
          <w:marLeft w:val="0"/>
          <w:marRight w:val="0"/>
          <w:marTop w:val="0"/>
          <w:marBottom w:val="0"/>
          <w:divBdr>
            <w:top w:val="none" w:sz="0" w:space="0" w:color="auto"/>
            <w:left w:val="none" w:sz="0" w:space="0" w:color="auto"/>
            <w:bottom w:val="none" w:sz="0" w:space="0" w:color="auto"/>
            <w:right w:val="none" w:sz="0" w:space="0" w:color="auto"/>
          </w:divBdr>
        </w:div>
      </w:divsChild>
    </w:div>
    <w:div w:id="69163547">
      <w:bodyDiv w:val="1"/>
      <w:marLeft w:val="0"/>
      <w:marRight w:val="0"/>
      <w:marTop w:val="0"/>
      <w:marBottom w:val="0"/>
      <w:divBdr>
        <w:top w:val="none" w:sz="0" w:space="0" w:color="auto"/>
        <w:left w:val="none" w:sz="0" w:space="0" w:color="auto"/>
        <w:bottom w:val="none" w:sz="0" w:space="0" w:color="auto"/>
        <w:right w:val="none" w:sz="0" w:space="0" w:color="auto"/>
      </w:divBdr>
      <w:divsChild>
        <w:div w:id="1458913994">
          <w:marLeft w:val="446"/>
          <w:marRight w:val="0"/>
          <w:marTop w:val="0"/>
          <w:marBottom w:val="0"/>
          <w:divBdr>
            <w:top w:val="none" w:sz="0" w:space="0" w:color="auto"/>
            <w:left w:val="none" w:sz="0" w:space="0" w:color="auto"/>
            <w:bottom w:val="none" w:sz="0" w:space="0" w:color="auto"/>
            <w:right w:val="none" w:sz="0" w:space="0" w:color="auto"/>
          </w:divBdr>
        </w:div>
        <w:div w:id="1195002463">
          <w:marLeft w:val="446"/>
          <w:marRight w:val="0"/>
          <w:marTop w:val="0"/>
          <w:marBottom w:val="0"/>
          <w:divBdr>
            <w:top w:val="none" w:sz="0" w:space="0" w:color="auto"/>
            <w:left w:val="none" w:sz="0" w:space="0" w:color="auto"/>
            <w:bottom w:val="none" w:sz="0" w:space="0" w:color="auto"/>
            <w:right w:val="none" w:sz="0" w:space="0" w:color="auto"/>
          </w:divBdr>
        </w:div>
        <w:div w:id="1843352553">
          <w:marLeft w:val="446"/>
          <w:marRight w:val="0"/>
          <w:marTop w:val="0"/>
          <w:marBottom w:val="0"/>
          <w:divBdr>
            <w:top w:val="none" w:sz="0" w:space="0" w:color="auto"/>
            <w:left w:val="none" w:sz="0" w:space="0" w:color="auto"/>
            <w:bottom w:val="none" w:sz="0" w:space="0" w:color="auto"/>
            <w:right w:val="none" w:sz="0" w:space="0" w:color="auto"/>
          </w:divBdr>
        </w:div>
        <w:div w:id="717242639">
          <w:marLeft w:val="446"/>
          <w:marRight w:val="0"/>
          <w:marTop w:val="0"/>
          <w:marBottom w:val="0"/>
          <w:divBdr>
            <w:top w:val="none" w:sz="0" w:space="0" w:color="auto"/>
            <w:left w:val="none" w:sz="0" w:space="0" w:color="auto"/>
            <w:bottom w:val="none" w:sz="0" w:space="0" w:color="auto"/>
            <w:right w:val="none" w:sz="0" w:space="0" w:color="auto"/>
          </w:divBdr>
        </w:div>
      </w:divsChild>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215243041">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1378437295">
          <w:marLeft w:val="0"/>
          <w:marRight w:val="0"/>
          <w:marTop w:val="0"/>
          <w:marBottom w:val="0"/>
          <w:divBdr>
            <w:top w:val="none" w:sz="0" w:space="0" w:color="auto"/>
            <w:left w:val="none" w:sz="0" w:space="0" w:color="auto"/>
            <w:bottom w:val="none" w:sz="0" w:space="0" w:color="auto"/>
            <w:right w:val="none" w:sz="0" w:space="0" w:color="auto"/>
          </w:divBdr>
        </w:div>
        <w:div w:id="361174478">
          <w:marLeft w:val="0"/>
          <w:marRight w:val="0"/>
          <w:marTop w:val="0"/>
          <w:marBottom w:val="0"/>
          <w:divBdr>
            <w:top w:val="none" w:sz="0" w:space="0" w:color="auto"/>
            <w:left w:val="none" w:sz="0" w:space="0" w:color="auto"/>
            <w:bottom w:val="none" w:sz="0" w:space="0" w:color="auto"/>
            <w:right w:val="none" w:sz="0" w:space="0" w:color="auto"/>
          </w:divBdr>
          <w:divsChild>
            <w:div w:id="1912690369">
              <w:marLeft w:val="0"/>
              <w:marRight w:val="150"/>
              <w:marTop w:val="0"/>
              <w:marBottom w:val="0"/>
              <w:divBdr>
                <w:top w:val="none" w:sz="0" w:space="0" w:color="auto"/>
                <w:left w:val="none" w:sz="0" w:space="0" w:color="auto"/>
                <w:bottom w:val="none" w:sz="0" w:space="0" w:color="auto"/>
                <w:right w:val="none" w:sz="0" w:space="0" w:color="auto"/>
              </w:divBdr>
            </w:div>
            <w:div w:id="1494486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459196">
      <w:bodyDiv w:val="1"/>
      <w:marLeft w:val="0"/>
      <w:marRight w:val="0"/>
      <w:marTop w:val="0"/>
      <w:marBottom w:val="0"/>
      <w:divBdr>
        <w:top w:val="none" w:sz="0" w:space="0" w:color="auto"/>
        <w:left w:val="none" w:sz="0" w:space="0" w:color="auto"/>
        <w:bottom w:val="none" w:sz="0" w:space="0" w:color="auto"/>
        <w:right w:val="none" w:sz="0" w:space="0" w:color="auto"/>
      </w:divBdr>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310646135">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57780203">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59160915">
      <w:bodyDiv w:val="1"/>
      <w:marLeft w:val="0"/>
      <w:marRight w:val="0"/>
      <w:marTop w:val="0"/>
      <w:marBottom w:val="0"/>
      <w:divBdr>
        <w:top w:val="none" w:sz="0" w:space="0" w:color="auto"/>
        <w:left w:val="none" w:sz="0" w:space="0" w:color="auto"/>
        <w:bottom w:val="none" w:sz="0" w:space="0" w:color="auto"/>
        <w:right w:val="none" w:sz="0" w:space="0" w:color="auto"/>
      </w:divBdr>
      <w:divsChild>
        <w:div w:id="1596160391">
          <w:marLeft w:val="360"/>
          <w:marRight w:val="0"/>
          <w:marTop w:val="0"/>
          <w:marBottom w:val="240"/>
          <w:divBdr>
            <w:top w:val="none" w:sz="0" w:space="0" w:color="auto"/>
            <w:left w:val="none" w:sz="0" w:space="0" w:color="auto"/>
            <w:bottom w:val="none" w:sz="0" w:space="0" w:color="auto"/>
            <w:right w:val="none" w:sz="0" w:space="0" w:color="auto"/>
          </w:divBdr>
        </w:div>
        <w:div w:id="2044666357">
          <w:marLeft w:val="706"/>
          <w:marRight w:val="0"/>
          <w:marTop w:val="0"/>
          <w:marBottom w:val="160"/>
          <w:divBdr>
            <w:top w:val="none" w:sz="0" w:space="0" w:color="auto"/>
            <w:left w:val="none" w:sz="0" w:space="0" w:color="auto"/>
            <w:bottom w:val="none" w:sz="0" w:space="0" w:color="auto"/>
            <w:right w:val="none" w:sz="0" w:space="0" w:color="auto"/>
          </w:divBdr>
        </w:div>
        <w:div w:id="1095973863">
          <w:marLeft w:val="706"/>
          <w:marRight w:val="0"/>
          <w:marTop w:val="0"/>
          <w:marBottom w:val="160"/>
          <w:divBdr>
            <w:top w:val="none" w:sz="0" w:space="0" w:color="auto"/>
            <w:left w:val="none" w:sz="0" w:space="0" w:color="auto"/>
            <w:bottom w:val="none" w:sz="0" w:space="0" w:color="auto"/>
            <w:right w:val="none" w:sz="0" w:space="0" w:color="auto"/>
          </w:divBdr>
        </w:div>
        <w:div w:id="185170980">
          <w:marLeft w:val="706"/>
          <w:marRight w:val="0"/>
          <w:marTop w:val="0"/>
          <w:marBottom w:val="160"/>
          <w:divBdr>
            <w:top w:val="none" w:sz="0" w:space="0" w:color="auto"/>
            <w:left w:val="none" w:sz="0" w:space="0" w:color="auto"/>
            <w:bottom w:val="none" w:sz="0" w:space="0" w:color="auto"/>
            <w:right w:val="none" w:sz="0" w:space="0" w:color="auto"/>
          </w:divBdr>
        </w:div>
        <w:div w:id="1730883189">
          <w:marLeft w:val="706"/>
          <w:marRight w:val="0"/>
          <w:marTop w:val="0"/>
          <w:marBottom w:val="160"/>
          <w:divBdr>
            <w:top w:val="none" w:sz="0" w:space="0" w:color="auto"/>
            <w:left w:val="none" w:sz="0" w:space="0" w:color="auto"/>
            <w:bottom w:val="none" w:sz="0" w:space="0" w:color="auto"/>
            <w:right w:val="none" w:sz="0" w:space="0" w:color="auto"/>
          </w:divBdr>
        </w:div>
        <w:div w:id="1276206655">
          <w:marLeft w:val="706"/>
          <w:marRight w:val="0"/>
          <w:marTop w:val="0"/>
          <w:marBottom w:val="160"/>
          <w:divBdr>
            <w:top w:val="none" w:sz="0" w:space="0" w:color="auto"/>
            <w:left w:val="none" w:sz="0" w:space="0" w:color="auto"/>
            <w:bottom w:val="none" w:sz="0" w:space="0" w:color="auto"/>
            <w:right w:val="none" w:sz="0" w:space="0" w:color="auto"/>
          </w:divBdr>
        </w:div>
        <w:div w:id="808134379">
          <w:marLeft w:val="706"/>
          <w:marRight w:val="0"/>
          <w:marTop w:val="0"/>
          <w:marBottom w:val="160"/>
          <w:divBdr>
            <w:top w:val="none" w:sz="0" w:space="0" w:color="auto"/>
            <w:left w:val="none" w:sz="0" w:space="0" w:color="auto"/>
            <w:bottom w:val="none" w:sz="0" w:space="0" w:color="auto"/>
            <w:right w:val="none" w:sz="0" w:space="0" w:color="auto"/>
          </w:divBdr>
        </w:div>
        <w:div w:id="40714118">
          <w:marLeft w:val="706"/>
          <w:marRight w:val="0"/>
          <w:marTop w:val="0"/>
          <w:marBottom w:val="160"/>
          <w:divBdr>
            <w:top w:val="none" w:sz="0" w:space="0" w:color="auto"/>
            <w:left w:val="none" w:sz="0" w:space="0" w:color="auto"/>
            <w:bottom w:val="none" w:sz="0" w:space="0" w:color="auto"/>
            <w:right w:val="none" w:sz="0" w:space="0" w:color="auto"/>
          </w:divBdr>
        </w:div>
      </w:divsChild>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21024519">
      <w:bodyDiv w:val="1"/>
      <w:marLeft w:val="0"/>
      <w:marRight w:val="0"/>
      <w:marTop w:val="0"/>
      <w:marBottom w:val="0"/>
      <w:divBdr>
        <w:top w:val="none" w:sz="0" w:space="0" w:color="auto"/>
        <w:left w:val="none" w:sz="0" w:space="0" w:color="auto"/>
        <w:bottom w:val="none" w:sz="0" w:space="0" w:color="auto"/>
        <w:right w:val="none" w:sz="0" w:space="0" w:color="auto"/>
      </w:divBdr>
      <w:divsChild>
        <w:div w:id="991105166">
          <w:marLeft w:val="0"/>
          <w:marRight w:val="0"/>
          <w:marTop w:val="0"/>
          <w:marBottom w:val="0"/>
          <w:divBdr>
            <w:top w:val="none" w:sz="0" w:space="0" w:color="auto"/>
            <w:left w:val="none" w:sz="0" w:space="0" w:color="auto"/>
            <w:bottom w:val="none" w:sz="0" w:space="0" w:color="auto"/>
            <w:right w:val="none" w:sz="0" w:space="0" w:color="auto"/>
          </w:divBdr>
        </w:div>
        <w:div w:id="322662837">
          <w:marLeft w:val="0"/>
          <w:marRight w:val="0"/>
          <w:marTop w:val="0"/>
          <w:marBottom w:val="0"/>
          <w:divBdr>
            <w:top w:val="none" w:sz="0" w:space="0" w:color="auto"/>
            <w:left w:val="none" w:sz="0" w:space="0" w:color="auto"/>
            <w:bottom w:val="none" w:sz="0" w:space="0" w:color="auto"/>
            <w:right w:val="none" w:sz="0" w:space="0" w:color="auto"/>
          </w:divBdr>
        </w:div>
      </w:divsChild>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786393146">
              <w:marLeft w:val="0"/>
              <w:marRight w:val="150"/>
              <w:marTop w:val="0"/>
              <w:marBottom w:val="0"/>
              <w:divBdr>
                <w:top w:val="none" w:sz="0" w:space="0" w:color="auto"/>
                <w:left w:val="none" w:sz="0" w:space="0" w:color="auto"/>
                <w:bottom w:val="none" w:sz="0" w:space="0" w:color="auto"/>
                <w:right w:val="none" w:sz="0" w:space="0" w:color="auto"/>
              </w:divBdr>
            </w:div>
            <w:div w:id="33098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046159">
      <w:bodyDiv w:val="1"/>
      <w:marLeft w:val="0"/>
      <w:marRight w:val="0"/>
      <w:marTop w:val="0"/>
      <w:marBottom w:val="0"/>
      <w:divBdr>
        <w:top w:val="none" w:sz="0" w:space="0" w:color="auto"/>
        <w:left w:val="none" w:sz="0" w:space="0" w:color="auto"/>
        <w:bottom w:val="none" w:sz="0" w:space="0" w:color="auto"/>
        <w:right w:val="none" w:sz="0" w:space="0" w:color="auto"/>
      </w:divBdr>
      <w:divsChild>
        <w:div w:id="383649270">
          <w:marLeft w:val="360"/>
          <w:marRight w:val="0"/>
          <w:marTop w:val="0"/>
          <w:marBottom w:val="360"/>
          <w:divBdr>
            <w:top w:val="none" w:sz="0" w:space="0" w:color="auto"/>
            <w:left w:val="none" w:sz="0" w:space="0" w:color="auto"/>
            <w:bottom w:val="none" w:sz="0" w:space="0" w:color="auto"/>
            <w:right w:val="none" w:sz="0" w:space="0" w:color="auto"/>
          </w:divBdr>
        </w:div>
        <w:div w:id="577906760">
          <w:marLeft w:val="706"/>
          <w:marRight w:val="0"/>
          <w:marTop w:val="0"/>
          <w:marBottom w:val="360"/>
          <w:divBdr>
            <w:top w:val="none" w:sz="0" w:space="0" w:color="auto"/>
            <w:left w:val="none" w:sz="0" w:space="0" w:color="auto"/>
            <w:bottom w:val="none" w:sz="0" w:space="0" w:color="auto"/>
            <w:right w:val="none" w:sz="0" w:space="0" w:color="auto"/>
          </w:divBdr>
        </w:div>
        <w:div w:id="1717000448">
          <w:marLeft w:val="706"/>
          <w:marRight w:val="0"/>
          <w:marTop w:val="0"/>
          <w:marBottom w:val="360"/>
          <w:divBdr>
            <w:top w:val="none" w:sz="0" w:space="0" w:color="auto"/>
            <w:left w:val="none" w:sz="0" w:space="0" w:color="auto"/>
            <w:bottom w:val="none" w:sz="0" w:space="0" w:color="auto"/>
            <w:right w:val="none" w:sz="0" w:space="0" w:color="auto"/>
          </w:divBdr>
        </w:div>
        <w:div w:id="1099906280">
          <w:marLeft w:val="706"/>
          <w:marRight w:val="0"/>
          <w:marTop w:val="0"/>
          <w:marBottom w:val="360"/>
          <w:divBdr>
            <w:top w:val="none" w:sz="0" w:space="0" w:color="auto"/>
            <w:left w:val="none" w:sz="0" w:space="0" w:color="auto"/>
            <w:bottom w:val="none" w:sz="0" w:space="0" w:color="auto"/>
            <w:right w:val="none" w:sz="0" w:space="0" w:color="auto"/>
          </w:divBdr>
        </w:div>
        <w:div w:id="1372028009">
          <w:marLeft w:val="706"/>
          <w:marRight w:val="0"/>
          <w:marTop w:val="0"/>
          <w:marBottom w:val="360"/>
          <w:divBdr>
            <w:top w:val="none" w:sz="0" w:space="0" w:color="auto"/>
            <w:left w:val="none" w:sz="0" w:space="0" w:color="auto"/>
            <w:bottom w:val="none" w:sz="0" w:space="0" w:color="auto"/>
            <w:right w:val="none" w:sz="0" w:space="0" w:color="auto"/>
          </w:divBdr>
        </w:div>
        <w:div w:id="407967835">
          <w:marLeft w:val="706"/>
          <w:marRight w:val="0"/>
          <w:marTop w:val="0"/>
          <w:marBottom w:val="360"/>
          <w:divBdr>
            <w:top w:val="none" w:sz="0" w:space="0" w:color="auto"/>
            <w:left w:val="none" w:sz="0" w:space="0" w:color="auto"/>
            <w:bottom w:val="none" w:sz="0" w:space="0" w:color="auto"/>
            <w:right w:val="none" w:sz="0" w:space="0" w:color="auto"/>
          </w:divBdr>
        </w:div>
        <w:div w:id="1089885464">
          <w:marLeft w:val="706"/>
          <w:marRight w:val="0"/>
          <w:marTop w:val="0"/>
          <w:marBottom w:val="360"/>
          <w:divBdr>
            <w:top w:val="none" w:sz="0" w:space="0" w:color="auto"/>
            <w:left w:val="none" w:sz="0" w:space="0" w:color="auto"/>
            <w:bottom w:val="none" w:sz="0" w:space="0" w:color="auto"/>
            <w:right w:val="none" w:sz="0" w:space="0" w:color="auto"/>
          </w:divBdr>
        </w:div>
        <w:div w:id="2123450216">
          <w:marLeft w:val="360"/>
          <w:marRight w:val="0"/>
          <w:marTop w:val="0"/>
          <w:marBottom w:val="360"/>
          <w:divBdr>
            <w:top w:val="none" w:sz="0" w:space="0" w:color="auto"/>
            <w:left w:val="none" w:sz="0" w:space="0" w:color="auto"/>
            <w:bottom w:val="none" w:sz="0" w:space="0" w:color="auto"/>
            <w:right w:val="none" w:sz="0" w:space="0" w:color="auto"/>
          </w:divBdr>
        </w:div>
        <w:div w:id="1176459583">
          <w:marLeft w:val="706"/>
          <w:marRight w:val="0"/>
          <w:marTop w:val="0"/>
          <w:marBottom w:val="360"/>
          <w:divBdr>
            <w:top w:val="none" w:sz="0" w:space="0" w:color="auto"/>
            <w:left w:val="none" w:sz="0" w:space="0" w:color="auto"/>
            <w:bottom w:val="none" w:sz="0" w:space="0" w:color="auto"/>
            <w:right w:val="none" w:sz="0" w:space="0" w:color="auto"/>
          </w:divBdr>
        </w:div>
        <w:div w:id="639189589">
          <w:marLeft w:val="706"/>
          <w:marRight w:val="0"/>
          <w:marTop w:val="0"/>
          <w:marBottom w:val="360"/>
          <w:divBdr>
            <w:top w:val="none" w:sz="0" w:space="0" w:color="auto"/>
            <w:left w:val="none" w:sz="0" w:space="0" w:color="auto"/>
            <w:bottom w:val="none" w:sz="0" w:space="0" w:color="auto"/>
            <w:right w:val="none" w:sz="0" w:space="0" w:color="auto"/>
          </w:divBdr>
        </w:div>
        <w:div w:id="920993277">
          <w:marLeft w:val="706"/>
          <w:marRight w:val="0"/>
          <w:marTop w:val="0"/>
          <w:marBottom w:val="360"/>
          <w:divBdr>
            <w:top w:val="none" w:sz="0" w:space="0" w:color="auto"/>
            <w:left w:val="none" w:sz="0" w:space="0" w:color="auto"/>
            <w:bottom w:val="none" w:sz="0" w:space="0" w:color="auto"/>
            <w:right w:val="none" w:sz="0" w:space="0" w:color="auto"/>
          </w:divBdr>
        </w:div>
        <w:div w:id="1218469335">
          <w:marLeft w:val="706"/>
          <w:marRight w:val="0"/>
          <w:marTop w:val="0"/>
          <w:marBottom w:val="360"/>
          <w:divBdr>
            <w:top w:val="none" w:sz="0" w:space="0" w:color="auto"/>
            <w:left w:val="none" w:sz="0" w:space="0" w:color="auto"/>
            <w:bottom w:val="none" w:sz="0" w:space="0" w:color="auto"/>
            <w:right w:val="none" w:sz="0" w:space="0" w:color="auto"/>
          </w:divBdr>
        </w:div>
      </w:divsChild>
    </w:div>
    <w:div w:id="441653122">
      <w:bodyDiv w:val="1"/>
      <w:marLeft w:val="0"/>
      <w:marRight w:val="0"/>
      <w:marTop w:val="0"/>
      <w:marBottom w:val="0"/>
      <w:divBdr>
        <w:top w:val="none" w:sz="0" w:space="0" w:color="auto"/>
        <w:left w:val="none" w:sz="0" w:space="0" w:color="auto"/>
        <w:bottom w:val="none" w:sz="0" w:space="0" w:color="auto"/>
        <w:right w:val="none" w:sz="0" w:space="0" w:color="auto"/>
      </w:divBdr>
      <w:divsChild>
        <w:div w:id="827748664">
          <w:marLeft w:val="547"/>
          <w:marRight w:val="0"/>
          <w:marTop w:val="0"/>
          <w:marBottom w:val="0"/>
          <w:divBdr>
            <w:top w:val="none" w:sz="0" w:space="0" w:color="auto"/>
            <w:left w:val="none" w:sz="0" w:space="0" w:color="auto"/>
            <w:bottom w:val="none" w:sz="0" w:space="0" w:color="auto"/>
            <w:right w:val="none" w:sz="0" w:space="0" w:color="auto"/>
          </w:divBdr>
        </w:div>
        <w:div w:id="62337055">
          <w:marLeft w:val="547"/>
          <w:marRight w:val="0"/>
          <w:marTop w:val="0"/>
          <w:marBottom w:val="0"/>
          <w:divBdr>
            <w:top w:val="none" w:sz="0" w:space="0" w:color="auto"/>
            <w:left w:val="none" w:sz="0" w:space="0" w:color="auto"/>
            <w:bottom w:val="none" w:sz="0" w:space="0" w:color="auto"/>
            <w:right w:val="none" w:sz="0" w:space="0" w:color="auto"/>
          </w:divBdr>
        </w:div>
        <w:div w:id="1752847972">
          <w:marLeft w:val="547"/>
          <w:marRight w:val="0"/>
          <w:marTop w:val="0"/>
          <w:marBottom w:val="0"/>
          <w:divBdr>
            <w:top w:val="none" w:sz="0" w:space="0" w:color="auto"/>
            <w:left w:val="none" w:sz="0" w:space="0" w:color="auto"/>
            <w:bottom w:val="none" w:sz="0" w:space="0" w:color="auto"/>
            <w:right w:val="none" w:sz="0" w:space="0" w:color="auto"/>
          </w:divBdr>
        </w:div>
        <w:div w:id="2030716770">
          <w:marLeft w:val="547"/>
          <w:marRight w:val="0"/>
          <w:marTop w:val="0"/>
          <w:marBottom w:val="0"/>
          <w:divBdr>
            <w:top w:val="none" w:sz="0" w:space="0" w:color="auto"/>
            <w:left w:val="none" w:sz="0" w:space="0" w:color="auto"/>
            <w:bottom w:val="none" w:sz="0" w:space="0" w:color="auto"/>
            <w:right w:val="none" w:sz="0" w:space="0" w:color="auto"/>
          </w:divBdr>
        </w:div>
      </w:divsChild>
    </w:div>
    <w:div w:id="452136899">
      <w:bodyDiv w:val="1"/>
      <w:marLeft w:val="0"/>
      <w:marRight w:val="0"/>
      <w:marTop w:val="0"/>
      <w:marBottom w:val="0"/>
      <w:divBdr>
        <w:top w:val="none" w:sz="0" w:space="0" w:color="auto"/>
        <w:left w:val="none" w:sz="0" w:space="0" w:color="auto"/>
        <w:bottom w:val="none" w:sz="0" w:space="0" w:color="auto"/>
        <w:right w:val="none" w:sz="0" w:space="0" w:color="auto"/>
      </w:divBdr>
    </w:div>
    <w:div w:id="485127554">
      <w:bodyDiv w:val="1"/>
      <w:marLeft w:val="0"/>
      <w:marRight w:val="0"/>
      <w:marTop w:val="0"/>
      <w:marBottom w:val="0"/>
      <w:divBdr>
        <w:top w:val="none" w:sz="0" w:space="0" w:color="auto"/>
        <w:left w:val="none" w:sz="0" w:space="0" w:color="auto"/>
        <w:bottom w:val="none" w:sz="0" w:space="0" w:color="auto"/>
        <w:right w:val="none" w:sz="0" w:space="0" w:color="auto"/>
      </w:divBdr>
    </w:div>
    <w:div w:id="487985258">
      <w:bodyDiv w:val="1"/>
      <w:marLeft w:val="0"/>
      <w:marRight w:val="0"/>
      <w:marTop w:val="0"/>
      <w:marBottom w:val="0"/>
      <w:divBdr>
        <w:top w:val="none" w:sz="0" w:space="0" w:color="auto"/>
        <w:left w:val="none" w:sz="0" w:space="0" w:color="auto"/>
        <w:bottom w:val="none" w:sz="0" w:space="0" w:color="auto"/>
        <w:right w:val="none" w:sz="0" w:space="0" w:color="auto"/>
      </w:divBdr>
    </w:div>
    <w:div w:id="562449832">
      <w:bodyDiv w:val="1"/>
      <w:marLeft w:val="0"/>
      <w:marRight w:val="0"/>
      <w:marTop w:val="0"/>
      <w:marBottom w:val="0"/>
      <w:divBdr>
        <w:top w:val="none" w:sz="0" w:space="0" w:color="auto"/>
        <w:left w:val="none" w:sz="0" w:space="0" w:color="auto"/>
        <w:bottom w:val="none" w:sz="0" w:space="0" w:color="auto"/>
        <w:right w:val="none" w:sz="0" w:space="0" w:color="auto"/>
      </w:divBdr>
      <w:divsChild>
        <w:div w:id="1844392334">
          <w:marLeft w:val="0"/>
          <w:marRight w:val="0"/>
          <w:marTop w:val="0"/>
          <w:marBottom w:val="0"/>
          <w:divBdr>
            <w:top w:val="none" w:sz="0" w:space="0" w:color="auto"/>
            <w:left w:val="none" w:sz="0" w:space="0" w:color="auto"/>
            <w:bottom w:val="none" w:sz="0" w:space="0" w:color="auto"/>
            <w:right w:val="none" w:sz="0" w:space="0" w:color="auto"/>
          </w:divBdr>
        </w:div>
        <w:div w:id="511527149">
          <w:marLeft w:val="0"/>
          <w:marRight w:val="0"/>
          <w:marTop w:val="0"/>
          <w:marBottom w:val="0"/>
          <w:divBdr>
            <w:top w:val="none" w:sz="0" w:space="0" w:color="auto"/>
            <w:left w:val="none" w:sz="0" w:space="0" w:color="auto"/>
            <w:bottom w:val="none" w:sz="0" w:space="0" w:color="auto"/>
            <w:right w:val="none" w:sz="0" w:space="0" w:color="auto"/>
          </w:divBdr>
        </w:div>
        <w:div w:id="1304002247">
          <w:marLeft w:val="0"/>
          <w:marRight w:val="0"/>
          <w:marTop w:val="0"/>
          <w:marBottom w:val="0"/>
          <w:divBdr>
            <w:top w:val="none" w:sz="0" w:space="0" w:color="auto"/>
            <w:left w:val="none" w:sz="0" w:space="0" w:color="auto"/>
            <w:bottom w:val="none" w:sz="0" w:space="0" w:color="auto"/>
            <w:right w:val="none" w:sz="0" w:space="0" w:color="auto"/>
          </w:divBdr>
        </w:div>
        <w:div w:id="1044675117">
          <w:marLeft w:val="0"/>
          <w:marRight w:val="0"/>
          <w:marTop w:val="0"/>
          <w:marBottom w:val="0"/>
          <w:divBdr>
            <w:top w:val="none" w:sz="0" w:space="0" w:color="auto"/>
            <w:left w:val="none" w:sz="0" w:space="0" w:color="auto"/>
            <w:bottom w:val="none" w:sz="0" w:space="0" w:color="auto"/>
            <w:right w:val="none" w:sz="0" w:space="0" w:color="auto"/>
          </w:divBdr>
        </w:div>
        <w:div w:id="992954140">
          <w:marLeft w:val="0"/>
          <w:marRight w:val="0"/>
          <w:marTop w:val="0"/>
          <w:marBottom w:val="0"/>
          <w:divBdr>
            <w:top w:val="none" w:sz="0" w:space="0" w:color="auto"/>
            <w:left w:val="none" w:sz="0" w:space="0" w:color="auto"/>
            <w:bottom w:val="none" w:sz="0" w:space="0" w:color="auto"/>
            <w:right w:val="none" w:sz="0" w:space="0" w:color="auto"/>
          </w:divBdr>
        </w:div>
      </w:divsChild>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745613692">
      <w:bodyDiv w:val="1"/>
      <w:marLeft w:val="0"/>
      <w:marRight w:val="0"/>
      <w:marTop w:val="0"/>
      <w:marBottom w:val="0"/>
      <w:divBdr>
        <w:top w:val="none" w:sz="0" w:space="0" w:color="auto"/>
        <w:left w:val="none" w:sz="0" w:space="0" w:color="auto"/>
        <w:bottom w:val="none" w:sz="0" w:space="0" w:color="auto"/>
        <w:right w:val="none" w:sz="0" w:space="0" w:color="auto"/>
      </w:divBdr>
      <w:divsChild>
        <w:div w:id="1645547868">
          <w:marLeft w:val="0"/>
          <w:marRight w:val="0"/>
          <w:marTop w:val="0"/>
          <w:marBottom w:val="0"/>
          <w:divBdr>
            <w:top w:val="none" w:sz="0" w:space="0" w:color="auto"/>
            <w:left w:val="none" w:sz="0" w:space="0" w:color="auto"/>
            <w:bottom w:val="none" w:sz="0" w:space="0" w:color="auto"/>
            <w:right w:val="none" w:sz="0" w:space="0" w:color="auto"/>
          </w:divBdr>
          <w:divsChild>
            <w:div w:id="808741744">
              <w:marLeft w:val="0"/>
              <w:marRight w:val="0"/>
              <w:marTop w:val="0"/>
              <w:marBottom w:val="0"/>
              <w:divBdr>
                <w:top w:val="none" w:sz="0" w:space="0" w:color="auto"/>
                <w:left w:val="none" w:sz="0" w:space="0" w:color="auto"/>
                <w:bottom w:val="none" w:sz="0" w:space="0" w:color="auto"/>
                <w:right w:val="none" w:sz="0" w:space="0" w:color="auto"/>
              </w:divBdr>
            </w:div>
          </w:divsChild>
        </w:div>
        <w:div w:id="1968659253">
          <w:marLeft w:val="0"/>
          <w:marRight w:val="0"/>
          <w:marTop w:val="0"/>
          <w:marBottom w:val="240"/>
          <w:divBdr>
            <w:top w:val="none" w:sz="0" w:space="0" w:color="auto"/>
            <w:left w:val="none" w:sz="0" w:space="0" w:color="auto"/>
            <w:bottom w:val="none" w:sz="0" w:space="0" w:color="auto"/>
            <w:right w:val="none" w:sz="0" w:space="0" w:color="auto"/>
          </w:divBdr>
        </w:div>
      </w:divsChild>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55255217">
      <w:bodyDiv w:val="1"/>
      <w:marLeft w:val="0"/>
      <w:marRight w:val="0"/>
      <w:marTop w:val="0"/>
      <w:marBottom w:val="0"/>
      <w:divBdr>
        <w:top w:val="none" w:sz="0" w:space="0" w:color="auto"/>
        <w:left w:val="none" w:sz="0" w:space="0" w:color="auto"/>
        <w:bottom w:val="none" w:sz="0" w:space="0" w:color="auto"/>
        <w:right w:val="none" w:sz="0" w:space="0" w:color="auto"/>
      </w:divBdr>
    </w:div>
    <w:div w:id="963075893">
      <w:bodyDiv w:val="1"/>
      <w:marLeft w:val="0"/>
      <w:marRight w:val="0"/>
      <w:marTop w:val="0"/>
      <w:marBottom w:val="0"/>
      <w:divBdr>
        <w:top w:val="none" w:sz="0" w:space="0" w:color="auto"/>
        <w:left w:val="none" w:sz="0" w:space="0" w:color="auto"/>
        <w:bottom w:val="none" w:sz="0" w:space="0" w:color="auto"/>
        <w:right w:val="none" w:sz="0" w:space="0" w:color="auto"/>
      </w:divBdr>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088118511">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94921548">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85384561">
      <w:bodyDiv w:val="1"/>
      <w:marLeft w:val="0"/>
      <w:marRight w:val="0"/>
      <w:marTop w:val="0"/>
      <w:marBottom w:val="0"/>
      <w:divBdr>
        <w:top w:val="none" w:sz="0" w:space="0" w:color="auto"/>
        <w:left w:val="none" w:sz="0" w:space="0" w:color="auto"/>
        <w:bottom w:val="none" w:sz="0" w:space="0" w:color="auto"/>
        <w:right w:val="none" w:sz="0" w:space="0" w:color="auto"/>
      </w:divBdr>
      <w:divsChild>
        <w:div w:id="1987077742">
          <w:marLeft w:val="0"/>
          <w:marRight w:val="0"/>
          <w:marTop w:val="0"/>
          <w:marBottom w:val="0"/>
          <w:divBdr>
            <w:top w:val="none" w:sz="0" w:space="0" w:color="auto"/>
            <w:left w:val="none" w:sz="0" w:space="0" w:color="auto"/>
            <w:bottom w:val="none" w:sz="0" w:space="0" w:color="auto"/>
            <w:right w:val="none" w:sz="0" w:space="0" w:color="auto"/>
          </w:divBdr>
          <w:divsChild>
            <w:div w:id="805438944">
              <w:marLeft w:val="0"/>
              <w:marRight w:val="0"/>
              <w:marTop w:val="0"/>
              <w:marBottom w:val="0"/>
              <w:divBdr>
                <w:top w:val="none" w:sz="0" w:space="0" w:color="auto"/>
                <w:left w:val="none" w:sz="0" w:space="0" w:color="auto"/>
                <w:bottom w:val="none" w:sz="0" w:space="0" w:color="auto"/>
                <w:right w:val="none" w:sz="0" w:space="0" w:color="auto"/>
              </w:divBdr>
            </w:div>
          </w:divsChild>
        </w:div>
        <w:div w:id="551889394">
          <w:marLeft w:val="0"/>
          <w:marRight w:val="0"/>
          <w:marTop w:val="0"/>
          <w:marBottom w:val="240"/>
          <w:divBdr>
            <w:top w:val="none" w:sz="0" w:space="0" w:color="auto"/>
            <w:left w:val="none" w:sz="0" w:space="0" w:color="auto"/>
            <w:bottom w:val="none" w:sz="0" w:space="0" w:color="auto"/>
            <w:right w:val="none" w:sz="0" w:space="0" w:color="auto"/>
          </w:divBdr>
        </w:div>
      </w:divsChild>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400442704">
      <w:bodyDiv w:val="1"/>
      <w:marLeft w:val="0"/>
      <w:marRight w:val="0"/>
      <w:marTop w:val="0"/>
      <w:marBottom w:val="0"/>
      <w:divBdr>
        <w:top w:val="none" w:sz="0" w:space="0" w:color="auto"/>
        <w:left w:val="none" w:sz="0" w:space="0" w:color="auto"/>
        <w:bottom w:val="none" w:sz="0" w:space="0" w:color="auto"/>
        <w:right w:val="none" w:sz="0" w:space="0" w:color="auto"/>
      </w:divBdr>
    </w:div>
    <w:div w:id="1435859037">
      <w:bodyDiv w:val="1"/>
      <w:marLeft w:val="0"/>
      <w:marRight w:val="0"/>
      <w:marTop w:val="0"/>
      <w:marBottom w:val="0"/>
      <w:divBdr>
        <w:top w:val="none" w:sz="0" w:space="0" w:color="auto"/>
        <w:left w:val="none" w:sz="0" w:space="0" w:color="auto"/>
        <w:bottom w:val="none" w:sz="0" w:space="0" w:color="auto"/>
        <w:right w:val="none" w:sz="0" w:space="0" w:color="auto"/>
      </w:divBdr>
      <w:divsChild>
        <w:div w:id="934822531">
          <w:marLeft w:val="446"/>
          <w:marRight w:val="0"/>
          <w:marTop w:val="0"/>
          <w:marBottom w:val="0"/>
          <w:divBdr>
            <w:top w:val="none" w:sz="0" w:space="0" w:color="auto"/>
            <w:left w:val="none" w:sz="0" w:space="0" w:color="auto"/>
            <w:bottom w:val="none" w:sz="0" w:space="0" w:color="auto"/>
            <w:right w:val="none" w:sz="0" w:space="0" w:color="auto"/>
          </w:divBdr>
        </w:div>
        <w:div w:id="1575897615">
          <w:marLeft w:val="446"/>
          <w:marRight w:val="0"/>
          <w:marTop w:val="0"/>
          <w:marBottom w:val="0"/>
          <w:divBdr>
            <w:top w:val="none" w:sz="0" w:space="0" w:color="auto"/>
            <w:left w:val="none" w:sz="0" w:space="0" w:color="auto"/>
            <w:bottom w:val="none" w:sz="0" w:space="0" w:color="auto"/>
            <w:right w:val="none" w:sz="0" w:space="0" w:color="auto"/>
          </w:divBdr>
        </w:div>
        <w:div w:id="1800954577">
          <w:marLeft w:val="446"/>
          <w:marRight w:val="0"/>
          <w:marTop w:val="0"/>
          <w:marBottom w:val="0"/>
          <w:divBdr>
            <w:top w:val="none" w:sz="0" w:space="0" w:color="auto"/>
            <w:left w:val="none" w:sz="0" w:space="0" w:color="auto"/>
            <w:bottom w:val="none" w:sz="0" w:space="0" w:color="auto"/>
            <w:right w:val="none" w:sz="0" w:space="0" w:color="auto"/>
          </w:divBdr>
        </w:div>
        <w:div w:id="984050553">
          <w:marLeft w:val="446"/>
          <w:marRight w:val="0"/>
          <w:marTop w:val="0"/>
          <w:marBottom w:val="0"/>
          <w:divBdr>
            <w:top w:val="none" w:sz="0" w:space="0" w:color="auto"/>
            <w:left w:val="none" w:sz="0" w:space="0" w:color="auto"/>
            <w:bottom w:val="none" w:sz="0" w:space="0" w:color="auto"/>
            <w:right w:val="none" w:sz="0" w:space="0" w:color="auto"/>
          </w:divBdr>
        </w:div>
      </w:divsChild>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62190992">
      <w:bodyDiv w:val="1"/>
      <w:marLeft w:val="0"/>
      <w:marRight w:val="0"/>
      <w:marTop w:val="0"/>
      <w:marBottom w:val="0"/>
      <w:divBdr>
        <w:top w:val="none" w:sz="0" w:space="0" w:color="auto"/>
        <w:left w:val="none" w:sz="0" w:space="0" w:color="auto"/>
        <w:bottom w:val="none" w:sz="0" w:space="0" w:color="auto"/>
        <w:right w:val="none" w:sz="0" w:space="0" w:color="auto"/>
      </w:divBdr>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106590866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536354514">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sChild>
    </w:div>
    <w:div w:id="1586912346">
      <w:bodyDiv w:val="1"/>
      <w:marLeft w:val="0"/>
      <w:marRight w:val="0"/>
      <w:marTop w:val="0"/>
      <w:marBottom w:val="0"/>
      <w:divBdr>
        <w:top w:val="none" w:sz="0" w:space="0" w:color="auto"/>
        <w:left w:val="none" w:sz="0" w:space="0" w:color="auto"/>
        <w:bottom w:val="none" w:sz="0" w:space="0" w:color="auto"/>
        <w:right w:val="none" w:sz="0" w:space="0" w:color="auto"/>
      </w:divBdr>
    </w:div>
    <w:div w:id="1594317654">
      <w:bodyDiv w:val="1"/>
      <w:marLeft w:val="0"/>
      <w:marRight w:val="0"/>
      <w:marTop w:val="0"/>
      <w:marBottom w:val="0"/>
      <w:divBdr>
        <w:top w:val="none" w:sz="0" w:space="0" w:color="auto"/>
        <w:left w:val="none" w:sz="0" w:space="0" w:color="auto"/>
        <w:bottom w:val="none" w:sz="0" w:space="0" w:color="auto"/>
        <w:right w:val="none" w:sz="0" w:space="0" w:color="auto"/>
      </w:divBdr>
    </w:div>
    <w:div w:id="1635869814">
      <w:bodyDiv w:val="1"/>
      <w:marLeft w:val="0"/>
      <w:marRight w:val="0"/>
      <w:marTop w:val="0"/>
      <w:marBottom w:val="0"/>
      <w:divBdr>
        <w:top w:val="none" w:sz="0" w:space="0" w:color="auto"/>
        <w:left w:val="none" w:sz="0" w:space="0" w:color="auto"/>
        <w:bottom w:val="none" w:sz="0" w:space="0" w:color="auto"/>
        <w:right w:val="none" w:sz="0" w:space="0" w:color="auto"/>
      </w:divBdr>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47737523">
      <w:bodyDiv w:val="1"/>
      <w:marLeft w:val="0"/>
      <w:marRight w:val="0"/>
      <w:marTop w:val="0"/>
      <w:marBottom w:val="0"/>
      <w:divBdr>
        <w:top w:val="none" w:sz="0" w:space="0" w:color="auto"/>
        <w:left w:val="none" w:sz="0" w:space="0" w:color="auto"/>
        <w:bottom w:val="none" w:sz="0" w:space="0" w:color="auto"/>
        <w:right w:val="none" w:sz="0" w:space="0" w:color="auto"/>
      </w:divBdr>
      <w:divsChild>
        <w:div w:id="1941864056">
          <w:marLeft w:val="0"/>
          <w:marRight w:val="0"/>
          <w:marTop w:val="0"/>
          <w:marBottom w:val="0"/>
          <w:divBdr>
            <w:top w:val="none" w:sz="0" w:space="0" w:color="auto"/>
            <w:left w:val="none" w:sz="0" w:space="0" w:color="auto"/>
            <w:bottom w:val="none" w:sz="0" w:space="0" w:color="auto"/>
            <w:right w:val="none" w:sz="0" w:space="0" w:color="auto"/>
          </w:divBdr>
        </w:div>
        <w:div w:id="1686862034">
          <w:marLeft w:val="0"/>
          <w:marRight w:val="0"/>
          <w:marTop w:val="0"/>
          <w:marBottom w:val="0"/>
          <w:divBdr>
            <w:top w:val="none" w:sz="0" w:space="0" w:color="auto"/>
            <w:left w:val="none" w:sz="0" w:space="0" w:color="auto"/>
            <w:bottom w:val="none" w:sz="0" w:space="0" w:color="auto"/>
            <w:right w:val="none" w:sz="0" w:space="0" w:color="auto"/>
          </w:divBdr>
        </w:div>
        <w:div w:id="1212155872">
          <w:marLeft w:val="0"/>
          <w:marRight w:val="0"/>
          <w:marTop w:val="0"/>
          <w:marBottom w:val="0"/>
          <w:divBdr>
            <w:top w:val="none" w:sz="0" w:space="0" w:color="auto"/>
            <w:left w:val="none" w:sz="0" w:space="0" w:color="auto"/>
            <w:bottom w:val="none" w:sz="0" w:space="0" w:color="auto"/>
            <w:right w:val="none" w:sz="0" w:space="0" w:color="auto"/>
          </w:divBdr>
        </w:div>
        <w:div w:id="348603372">
          <w:marLeft w:val="0"/>
          <w:marRight w:val="0"/>
          <w:marTop w:val="0"/>
          <w:marBottom w:val="0"/>
          <w:divBdr>
            <w:top w:val="none" w:sz="0" w:space="0" w:color="auto"/>
            <w:left w:val="none" w:sz="0" w:space="0" w:color="auto"/>
            <w:bottom w:val="none" w:sz="0" w:space="0" w:color="auto"/>
            <w:right w:val="none" w:sz="0" w:space="0" w:color="auto"/>
          </w:divBdr>
        </w:div>
      </w:divsChild>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662125597">
      <w:bodyDiv w:val="1"/>
      <w:marLeft w:val="0"/>
      <w:marRight w:val="0"/>
      <w:marTop w:val="0"/>
      <w:marBottom w:val="0"/>
      <w:divBdr>
        <w:top w:val="none" w:sz="0" w:space="0" w:color="auto"/>
        <w:left w:val="none" w:sz="0" w:space="0" w:color="auto"/>
        <w:bottom w:val="none" w:sz="0" w:space="0" w:color="auto"/>
        <w:right w:val="none" w:sz="0" w:space="0" w:color="auto"/>
      </w:divBdr>
      <w:divsChild>
        <w:div w:id="1343896062">
          <w:marLeft w:val="0"/>
          <w:marRight w:val="0"/>
          <w:marTop w:val="0"/>
          <w:marBottom w:val="0"/>
          <w:divBdr>
            <w:top w:val="none" w:sz="0" w:space="0" w:color="auto"/>
            <w:left w:val="none" w:sz="0" w:space="0" w:color="auto"/>
            <w:bottom w:val="none" w:sz="0" w:space="0" w:color="auto"/>
            <w:right w:val="none" w:sz="0" w:space="0" w:color="auto"/>
          </w:divBdr>
        </w:div>
        <w:div w:id="1814978673">
          <w:marLeft w:val="0"/>
          <w:marRight w:val="0"/>
          <w:marTop w:val="0"/>
          <w:marBottom w:val="0"/>
          <w:divBdr>
            <w:top w:val="none" w:sz="0" w:space="0" w:color="auto"/>
            <w:left w:val="none" w:sz="0" w:space="0" w:color="auto"/>
            <w:bottom w:val="none" w:sz="0" w:space="0" w:color="auto"/>
            <w:right w:val="none" w:sz="0" w:space="0" w:color="auto"/>
          </w:divBdr>
        </w:div>
      </w:divsChild>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29721674">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801725863">
      <w:bodyDiv w:val="1"/>
      <w:marLeft w:val="0"/>
      <w:marRight w:val="0"/>
      <w:marTop w:val="0"/>
      <w:marBottom w:val="0"/>
      <w:divBdr>
        <w:top w:val="none" w:sz="0" w:space="0" w:color="auto"/>
        <w:left w:val="none" w:sz="0" w:space="0" w:color="auto"/>
        <w:bottom w:val="none" w:sz="0" w:space="0" w:color="auto"/>
        <w:right w:val="none" w:sz="0" w:space="0" w:color="auto"/>
      </w:divBdr>
    </w:div>
    <w:div w:id="1806699646">
      <w:bodyDiv w:val="1"/>
      <w:marLeft w:val="0"/>
      <w:marRight w:val="0"/>
      <w:marTop w:val="0"/>
      <w:marBottom w:val="0"/>
      <w:divBdr>
        <w:top w:val="none" w:sz="0" w:space="0" w:color="auto"/>
        <w:left w:val="none" w:sz="0" w:space="0" w:color="auto"/>
        <w:bottom w:val="none" w:sz="0" w:space="0" w:color="auto"/>
        <w:right w:val="none" w:sz="0" w:space="0" w:color="auto"/>
      </w:divBdr>
    </w:div>
    <w:div w:id="1817913365">
      <w:bodyDiv w:val="1"/>
      <w:marLeft w:val="0"/>
      <w:marRight w:val="0"/>
      <w:marTop w:val="0"/>
      <w:marBottom w:val="0"/>
      <w:divBdr>
        <w:top w:val="none" w:sz="0" w:space="0" w:color="auto"/>
        <w:left w:val="none" w:sz="0" w:space="0" w:color="auto"/>
        <w:bottom w:val="none" w:sz="0" w:space="0" w:color="auto"/>
        <w:right w:val="none" w:sz="0" w:space="0" w:color="auto"/>
      </w:divBdr>
    </w:div>
    <w:div w:id="1898054710">
      <w:bodyDiv w:val="1"/>
      <w:marLeft w:val="0"/>
      <w:marRight w:val="0"/>
      <w:marTop w:val="0"/>
      <w:marBottom w:val="0"/>
      <w:divBdr>
        <w:top w:val="none" w:sz="0" w:space="0" w:color="auto"/>
        <w:left w:val="none" w:sz="0" w:space="0" w:color="auto"/>
        <w:bottom w:val="none" w:sz="0" w:space="0" w:color="auto"/>
        <w:right w:val="none" w:sz="0" w:space="0" w:color="auto"/>
      </w:divBdr>
      <w:divsChild>
        <w:div w:id="1481776208">
          <w:marLeft w:val="0"/>
          <w:marRight w:val="0"/>
          <w:marTop w:val="0"/>
          <w:marBottom w:val="0"/>
          <w:divBdr>
            <w:top w:val="none" w:sz="0" w:space="0" w:color="auto"/>
            <w:left w:val="none" w:sz="0" w:space="0" w:color="auto"/>
            <w:bottom w:val="none" w:sz="0" w:space="0" w:color="auto"/>
            <w:right w:val="none" w:sz="0" w:space="0" w:color="auto"/>
          </w:divBdr>
        </w:div>
        <w:div w:id="1132093073">
          <w:marLeft w:val="0"/>
          <w:marRight w:val="0"/>
          <w:marTop w:val="0"/>
          <w:marBottom w:val="0"/>
          <w:divBdr>
            <w:top w:val="none" w:sz="0" w:space="0" w:color="auto"/>
            <w:left w:val="none" w:sz="0" w:space="0" w:color="auto"/>
            <w:bottom w:val="none" w:sz="0" w:space="0" w:color="auto"/>
            <w:right w:val="none" w:sz="0" w:space="0" w:color="auto"/>
          </w:divBdr>
        </w:div>
        <w:div w:id="2041393646">
          <w:marLeft w:val="0"/>
          <w:marRight w:val="0"/>
          <w:marTop w:val="0"/>
          <w:marBottom w:val="0"/>
          <w:divBdr>
            <w:top w:val="none" w:sz="0" w:space="0" w:color="auto"/>
            <w:left w:val="none" w:sz="0" w:space="0" w:color="auto"/>
            <w:bottom w:val="none" w:sz="0" w:space="0" w:color="auto"/>
            <w:right w:val="none" w:sz="0" w:space="0" w:color="auto"/>
          </w:divBdr>
        </w:div>
        <w:div w:id="149369237">
          <w:marLeft w:val="0"/>
          <w:marRight w:val="0"/>
          <w:marTop w:val="0"/>
          <w:marBottom w:val="0"/>
          <w:divBdr>
            <w:top w:val="none" w:sz="0" w:space="0" w:color="auto"/>
            <w:left w:val="none" w:sz="0" w:space="0" w:color="auto"/>
            <w:bottom w:val="none" w:sz="0" w:space="0" w:color="auto"/>
            <w:right w:val="none" w:sz="0" w:space="0" w:color="auto"/>
          </w:divBdr>
        </w:div>
        <w:div w:id="889880126">
          <w:marLeft w:val="0"/>
          <w:marRight w:val="0"/>
          <w:marTop w:val="0"/>
          <w:marBottom w:val="0"/>
          <w:divBdr>
            <w:top w:val="none" w:sz="0" w:space="0" w:color="auto"/>
            <w:left w:val="none" w:sz="0" w:space="0" w:color="auto"/>
            <w:bottom w:val="none" w:sz="0" w:space="0" w:color="auto"/>
            <w:right w:val="none" w:sz="0" w:space="0" w:color="auto"/>
          </w:divBdr>
        </w:div>
        <w:div w:id="1327829836">
          <w:marLeft w:val="0"/>
          <w:marRight w:val="0"/>
          <w:marTop w:val="0"/>
          <w:marBottom w:val="0"/>
          <w:divBdr>
            <w:top w:val="none" w:sz="0" w:space="0" w:color="auto"/>
            <w:left w:val="none" w:sz="0" w:space="0" w:color="auto"/>
            <w:bottom w:val="none" w:sz="0" w:space="0" w:color="auto"/>
            <w:right w:val="none" w:sz="0" w:space="0" w:color="auto"/>
          </w:divBdr>
        </w:div>
        <w:div w:id="1447578257">
          <w:marLeft w:val="0"/>
          <w:marRight w:val="0"/>
          <w:marTop w:val="0"/>
          <w:marBottom w:val="0"/>
          <w:divBdr>
            <w:top w:val="none" w:sz="0" w:space="0" w:color="auto"/>
            <w:left w:val="none" w:sz="0" w:space="0" w:color="auto"/>
            <w:bottom w:val="none" w:sz="0" w:space="0" w:color="auto"/>
            <w:right w:val="none" w:sz="0" w:space="0" w:color="auto"/>
          </w:divBdr>
        </w:div>
        <w:div w:id="748694864">
          <w:marLeft w:val="0"/>
          <w:marRight w:val="0"/>
          <w:marTop w:val="0"/>
          <w:marBottom w:val="0"/>
          <w:divBdr>
            <w:top w:val="none" w:sz="0" w:space="0" w:color="auto"/>
            <w:left w:val="none" w:sz="0" w:space="0" w:color="auto"/>
            <w:bottom w:val="none" w:sz="0" w:space="0" w:color="auto"/>
            <w:right w:val="none" w:sz="0" w:space="0" w:color="auto"/>
          </w:divBdr>
        </w:div>
      </w:divsChild>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1926113629">
      <w:bodyDiv w:val="1"/>
      <w:marLeft w:val="0"/>
      <w:marRight w:val="0"/>
      <w:marTop w:val="0"/>
      <w:marBottom w:val="0"/>
      <w:divBdr>
        <w:top w:val="none" w:sz="0" w:space="0" w:color="auto"/>
        <w:left w:val="none" w:sz="0" w:space="0" w:color="auto"/>
        <w:bottom w:val="none" w:sz="0" w:space="0" w:color="auto"/>
        <w:right w:val="none" w:sz="0" w:space="0" w:color="auto"/>
      </w:divBdr>
    </w:div>
    <w:div w:id="1978293477">
      <w:bodyDiv w:val="1"/>
      <w:marLeft w:val="0"/>
      <w:marRight w:val="0"/>
      <w:marTop w:val="0"/>
      <w:marBottom w:val="0"/>
      <w:divBdr>
        <w:top w:val="none" w:sz="0" w:space="0" w:color="auto"/>
        <w:left w:val="none" w:sz="0" w:space="0" w:color="auto"/>
        <w:bottom w:val="none" w:sz="0" w:space="0" w:color="auto"/>
        <w:right w:val="none" w:sz="0" w:space="0" w:color="auto"/>
      </w:divBdr>
    </w:div>
    <w:div w:id="2000764660">
      <w:bodyDiv w:val="1"/>
      <w:marLeft w:val="0"/>
      <w:marRight w:val="0"/>
      <w:marTop w:val="0"/>
      <w:marBottom w:val="0"/>
      <w:divBdr>
        <w:top w:val="none" w:sz="0" w:space="0" w:color="auto"/>
        <w:left w:val="none" w:sz="0" w:space="0" w:color="auto"/>
        <w:bottom w:val="none" w:sz="0" w:space="0" w:color="auto"/>
        <w:right w:val="none" w:sz="0" w:space="0" w:color="auto"/>
      </w:divBdr>
      <w:divsChild>
        <w:div w:id="1099565216">
          <w:marLeft w:val="0"/>
          <w:marRight w:val="0"/>
          <w:marTop w:val="0"/>
          <w:marBottom w:val="0"/>
          <w:divBdr>
            <w:top w:val="none" w:sz="0" w:space="0" w:color="auto"/>
            <w:left w:val="none" w:sz="0" w:space="0" w:color="auto"/>
            <w:bottom w:val="none" w:sz="0" w:space="0" w:color="auto"/>
            <w:right w:val="none" w:sz="0" w:space="0" w:color="auto"/>
          </w:divBdr>
        </w:div>
        <w:div w:id="1664966309">
          <w:marLeft w:val="0"/>
          <w:marRight w:val="0"/>
          <w:marTop w:val="0"/>
          <w:marBottom w:val="0"/>
          <w:divBdr>
            <w:top w:val="none" w:sz="0" w:space="0" w:color="auto"/>
            <w:left w:val="none" w:sz="0" w:space="0" w:color="auto"/>
            <w:bottom w:val="none" w:sz="0" w:space="0" w:color="auto"/>
            <w:right w:val="none" w:sz="0" w:space="0" w:color="auto"/>
          </w:divBdr>
        </w:div>
      </w:divsChild>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49720025">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 w:id="2116827474">
      <w:bodyDiv w:val="1"/>
      <w:marLeft w:val="0"/>
      <w:marRight w:val="0"/>
      <w:marTop w:val="0"/>
      <w:marBottom w:val="0"/>
      <w:divBdr>
        <w:top w:val="none" w:sz="0" w:space="0" w:color="auto"/>
        <w:left w:val="none" w:sz="0" w:space="0" w:color="auto"/>
        <w:bottom w:val="none" w:sz="0" w:space="0" w:color="auto"/>
        <w:right w:val="none" w:sz="0" w:space="0" w:color="auto"/>
      </w:divBdr>
      <w:divsChild>
        <w:div w:id="1552811668">
          <w:marLeft w:val="0"/>
          <w:marRight w:val="0"/>
          <w:marTop w:val="0"/>
          <w:marBottom w:val="0"/>
          <w:divBdr>
            <w:top w:val="none" w:sz="0" w:space="0" w:color="auto"/>
            <w:left w:val="none" w:sz="0" w:space="0" w:color="auto"/>
            <w:bottom w:val="none" w:sz="0" w:space="0" w:color="auto"/>
            <w:right w:val="none" w:sz="0" w:space="0" w:color="auto"/>
          </w:divBdr>
        </w:div>
        <w:div w:id="85218908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hyperlink" Target="https://sennheiser-brandzone.com/share/5DrQxh5nfSsHd9wDzkak" TargetMode="External"/><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header" Target="header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hyperlink" Target="http://www.sennheiser-hearing.com"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eader" Target="header2.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hyperlink" Target="http://www.sennheiser.com"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footer" Target="footer1.xml"/><Relationship Id="rId27"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3.xml.rels><?xml version="1.0" encoding="UTF-8" standalone="yes"?>
<Relationships xmlns="http://schemas.openxmlformats.org/package/2006/relationships"><Relationship Id="rId1" Type="http://schemas.openxmlformats.org/officeDocument/2006/relationships/image" Target="media/image9.emf"/></Relationships>
</file>

<file path=word/_rels/header1.xml.rels><?xml version="1.0" encoding="UTF-8" standalone="yes"?>
<Relationships xmlns="http://schemas.openxmlformats.org/package/2006/relationships"><Relationship Id="rId1" Type="http://schemas.openxmlformats.org/officeDocument/2006/relationships/image" Target="media/image8.emf"/></Relationships>
</file>

<file path=word/_rels/header2.xml.rels><?xml version="1.0" encoding="UTF-8" standalone="yes"?>
<Relationships xmlns="http://schemas.openxmlformats.org/package/2006/relationships"><Relationship Id="rId1" Type="http://schemas.openxmlformats.org/officeDocument/2006/relationships/image" Target="media/image8.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8d9f8a42-9bbf-4c5a-845e-7a3f34491935" xsi:nil="true"/>
    <lcf76f155ced4ddcb4097134ff3c332f xmlns="9be569a9-0d37-4e1d-8169-1143c5dd3454">
      <Terms xmlns="http://schemas.microsoft.com/office/infopath/2007/PartnerControls"/>
    </lcf76f155ced4ddcb4097134ff3c332f>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5184EBB57F5B6F41A673394BC1BD68F7" ma:contentTypeVersion="15" ma:contentTypeDescription="Create a new document." ma:contentTypeScope="" ma:versionID="7e0eafc120bd39a5ed0e9b77cbaed947">
  <xsd:schema xmlns:xsd="http://www.w3.org/2001/XMLSchema" xmlns:xs="http://www.w3.org/2001/XMLSchema" xmlns:p="http://schemas.microsoft.com/office/2006/metadata/properties" xmlns:ns2="9be569a9-0d37-4e1d-8169-1143c5dd3454" xmlns:ns3="8d9f8a42-9bbf-4c5a-845e-7a3f34491935" targetNamespace="http://schemas.microsoft.com/office/2006/metadata/properties" ma:root="true" ma:fieldsID="20a479ae694ef021aa7adddb479872b2" ns2:_="" ns3:_="">
    <xsd:import namespace="9be569a9-0d37-4e1d-8169-1143c5dd3454"/>
    <xsd:import namespace="8d9f8a42-9bbf-4c5a-845e-7a3f34491935"/>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LengthInSeconds" minOccurs="0"/>
                <xsd:element ref="ns2:MediaServiceGenerationTime" minOccurs="0"/>
                <xsd:element ref="ns2:MediaServiceEventHashCode" minOccurs="0"/>
                <xsd:element ref="ns2:MediaServiceOCR" minOccurs="0"/>
                <xsd:element ref="ns2:MediaServiceLocation" minOccurs="0"/>
                <xsd:element ref="ns2:lcf76f155ced4ddcb4097134ff3c332f" minOccurs="0"/>
                <xsd:element ref="ns3:TaxCatchAll"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be569a9-0d37-4e1d-8169-1143c5dd34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Length (seconds)" ma:internalName="MediaLengthInSeconds" ma:readOnly="true">
      <xsd:simpleType>
        <xsd:restriction base="dms:Unknow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8d87a1d6-dce8-4239-8b3f-08a8d18b58c1" ma:termSetId="09814cd3-568e-fe90-9814-8d621ff8fb84" ma:anchorId="fba54fb3-c3e1-fe81-a776-ca4b69148c4d" ma:open="true" ma:isKeyword="false">
      <xsd:complexType>
        <xsd:sequence>
          <xsd:element ref="pc:Terms" minOccurs="0" maxOccurs="1"/>
        </xsd:sequence>
      </xsd:complexType>
    </xsd:element>
    <xsd:element name="MediaServiceSearchProperties" ma:index="2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d9f8a42-9bbf-4c5a-845e-7a3f34491935" elementFormDefault="qualified">
    <xsd:import namespace="http://schemas.microsoft.com/office/2006/documentManagement/types"/>
    <xsd:import namespace="http://schemas.microsoft.com/office/infopath/2007/PartnerControls"/>
    <xsd:element name="TaxCatchAll" ma:index="20" nillable="true" ma:displayName="Taxonomy Catch All Column" ma:hidden="true" ma:list="{d4a7ae09-9124-4a6a-b81a-f872cb4156eb}" ma:internalName="TaxCatchAll" ma:showField="CatchAllData" ma:web="8d9f8a42-9bbf-4c5a-845e-7a3f3449193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1F0320C-769A-4D33-A1D3-0B9DC7C78037}">
  <ds:schemaRefs>
    <ds:schemaRef ds:uri="http://schemas.microsoft.com/office/2006/metadata/properties"/>
    <ds:schemaRef ds:uri="http://schemas.microsoft.com/office/infopath/2007/PartnerControls"/>
    <ds:schemaRef ds:uri="8d9f8a42-9bbf-4c5a-845e-7a3f34491935"/>
    <ds:schemaRef ds:uri="9be569a9-0d37-4e1d-8169-1143c5dd3454"/>
  </ds:schemaRefs>
</ds:datastoreItem>
</file>

<file path=customXml/itemProps2.xml><?xml version="1.0" encoding="utf-8"?>
<ds:datastoreItem xmlns:ds="http://schemas.openxmlformats.org/officeDocument/2006/customXml" ds:itemID="{71BC2C0B-1484-453F-8DE7-45203B00A46C}">
  <ds:schemaRefs>
    <ds:schemaRef ds:uri="http://schemas.openxmlformats.org/officeDocument/2006/bibliography"/>
  </ds:schemaRefs>
</ds:datastoreItem>
</file>

<file path=customXml/itemProps3.xml><?xml version="1.0" encoding="utf-8"?>
<ds:datastoreItem xmlns:ds="http://schemas.openxmlformats.org/officeDocument/2006/customXml" ds:itemID="{8855B176-05F2-48C7-88F9-8085A8AC0060}">
  <ds:schemaRefs>
    <ds:schemaRef ds:uri="http://schemas.microsoft.com/sharepoint/v3/contenttype/forms"/>
  </ds:schemaRefs>
</ds:datastoreItem>
</file>

<file path=customXml/itemProps4.xml><?xml version="1.0" encoding="utf-8"?>
<ds:datastoreItem xmlns:ds="http://schemas.openxmlformats.org/officeDocument/2006/customXml" ds:itemID="{20121CA5-0852-4D6A-8153-517551E354F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be569a9-0d37-4e1d-8169-1143c5dd3454"/>
    <ds:schemaRef ds:uri="8d9f8a42-9bbf-4c5a-845e-7a3f3449193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534662e5-553f-4a1c-9573-7835fb01dd66}" enabled="1" method="Privileged" siteId="{1c939853-ca0f-4792-9597-8519b4d0dfe3}" contentBits="0" removed="0"/>
</clbl:labelList>
</file>

<file path=docProps/app.xml><?xml version="1.0" encoding="utf-8"?>
<Properties xmlns="http://schemas.openxmlformats.org/officeDocument/2006/extended-properties" xmlns:vt="http://schemas.openxmlformats.org/officeDocument/2006/docPropsVTypes">
  <Template>Normal.dotm</Template>
  <TotalTime>8</TotalTime>
  <Pages>7</Pages>
  <Words>1584</Words>
  <Characters>9032</Characters>
  <Application>Microsoft Office Word</Application>
  <DocSecurity>0</DocSecurity>
  <Lines>75</Lines>
  <Paragraphs>21</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Press Release</vt:lpstr>
      <vt:lpstr>Press Release</vt:lpstr>
    </vt:vector>
  </TitlesOfParts>
  <Company>Sennheiser electronic GmbH &amp; Co. KG</Company>
  <LinksUpToDate>false</LinksUpToDate>
  <CharactersWithSpaces>10595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creator>Sennheiser electronic GmbH &amp; Co. KG</dc:creator>
  <cp:lastModifiedBy>Victoria Chernih</cp:lastModifiedBy>
  <cp:revision>11</cp:revision>
  <cp:lastPrinted>2025-07-24T12:38:00Z</cp:lastPrinted>
  <dcterms:created xsi:type="dcterms:W3CDTF">2025-07-22T15:47:00Z</dcterms:created>
  <dcterms:modified xsi:type="dcterms:W3CDTF">2025-07-24T13:34:00Z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0x0101005184EBB57F5B6F41A673394BC1BD68F7</vt:lpwstr>
  </property>
  <property fmtid="{D5CDD505-2E9C-101B-9397-08002B2CF9AE}" pid="3" name="MediaServiceImageTags">
    <vt:lpwstr/>
  </property>
</Properties>
</file>